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833" w:rsidRDefault="008A6833" w:rsidP="008A6833">
      <w:pPr>
        <w:jc w:val="center"/>
        <w:rPr>
          <w:rFonts w:ascii="Calibri" w:hAnsi="Calibri"/>
          <w:u w:val="single"/>
        </w:rPr>
      </w:pPr>
      <w:r w:rsidRPr="00686CCF">
        <w:rPr>
          <w:rFonts w:ascii="Calibri" w:hAnsi="Calibri"/>
          <w:u w:val="single"/>
        </w:rPr>
        <w:t>COMUNICATO STAMPA</w:t>
      </w:r>
    </w:p>
    <w:p w:rsidR="00454B2F" w:rsidRPr="00686CCF" w:rsidRDefault="00454B2F" w:rsidP="008A6833">
      <w:pPr>
        <w:jc w:val="center"/>
        <w:rPr>
          <w:rFonts w:ascii="Calibri" w:hAnsi="Calibri"/>
          <w:u w:val="single"/>
        </w:rPr>
      </w:pPr>
    </w:p>
    <w:p w:rsidR="00207843" w:rsidRDefault="001969B0" w:rsidP="008D144B">
      <w:pPr>
        <w:jc w:val="center"/>
        <w:rPr>
          <w:rFonts w:asciiTheme="minorHAnsi" w:hAnsiTheme="minorHAnsi" w:cstheme="minorHAnsi"/>
          <w:b/>
          <w:sz w:val="28"/>
          <w:szCs w:val="28"/>
        </w:rPr>
      </w:pPr>
      <w:bookmarkStart w:id="0" w:name="_GoBack"/>
      <w:r w:rsidRPr="0081259C">
        <w:rPr>
          <w:rFonts w:asciiTheme="minorHAnsi" w:hAnsiTheme="minorHAnsi" w:cstheme="minorHAnsi"/>
          <w:b/>
          <w:sz w:val="28"/>
          <w:szCs w:val="28"/>
        </w:rPr>
        <w:t xml:space="preserve"> </w:t>
      </w:r>
      <w:r w:rsidR="00207843">
        <w:rPr>
          <w:rFonts w:asciiTheme="minorHAnsi" w:hAnsiTheme="minorHAnsi" w:cstheme="minorHAnsi"/>
          <w:b/>
          <w:sz w:val="28"/>
          <w:szCs w:val="28"/>
        </w:rPr>
        <w:t>Aperto per Pasqua e Pasquetta il Palazzo delle Esposizioni di Lucca</w:t>
      </w:r>
    </w:p>
    <w:p w:rsidR="002F2162" w:rsidRPr="00B03AD5" w:rsidRDefault="00F250C7" w:rsidP="00207843">
      <w:pPr>
        <w:jc w:val="center"/>
        <w:rPr>
          <w:rFonts w:asciiTheme="minorHAnsi" w:hAnsiTheme="minorHAnsi" w:cstheme="minorHAnsi"/>
          <w:iCs/>
          <w:color w:val="FF0000"/>
          <w:sz w:val="28"/>
          <w:szCs w:val="28"/>
          <w:highlight w:val="yellow"/>
        </w:rPr>
      </w:pPr>
      <w:r>
        <w:rPr>
          <w:rFonts w:asciiTheme="minorHAnsi" w:hAnsiTheme="minorHAnsi" w:cstheme="minorHAnsi"/>
          <w:b/>
          <w:sz w:val="28"/>
          <w:szCs w:val="28"/>
        </w:rPr>
        <w:t>con due mostre</w:t>
      </w:r>
      <w:r w:rsidR="00207843">
        <w:rPr>
          <w:rFonts w:asciiTheme="minorHAnsi" w:hAnsiTheme="minorHAnsi" w:cstheme="minorHAnsi"/>
          <w:b/>
          <w:sz w:val="28"/>
          <w:szCs w:val="28"/>
        </w:rPr>
        <w:t xml:space="preserve">: “Le </w:t>
      </w:r>
      <w:proofErr w:type="spellStart"/>
      <w:r w:rsidR="00207843">
        <w:rPr>
          <w:rFonts w:asciiTheme="minorHAnsi" w:hAnsiTheme="minorHAnsi" w:cstheme="minorHAnsi"/>
          <w:b/>
          <w:sz w:val="28"/>
          <w:szCs w:val="28"/>
        </w:rPr>
        <w:t>voleur</w:t>
      </w:r>
      <w:proofErr w:type="spellEnd"/>
      <w:r w:rsidR="00207843">
        <w:rPr>
          <w:rFonts w:asciiTheme="minorHAnsi" w:hAnsiTheme="minorHAnsi" w:cstheme="minorHAnsi"/>
          <w:b/>
          <w:sz w:val="28"/>
          <w:szCs w:val="28"/>
        </w:rPr>
        <w:t xml:space="preserve"> de </w:t>
      </w:r>
      <w:proofErr w:type="spellStart"/>
      <w:r w:rsidR="00207843">
        <w:rPr>
          <w:rFonts w:asciiTheme="minorHAnsi" w:hAnsiTheme="minorHAnsi" w:cstheme="minorHAnsi"/>
          <w:b/>
          <w:sz w:val="28"/>
          <w:szCs w:val="28"/>
        </w:rPr>
        <w:t>moi-même</w:t>
      </w:r>
      <w:proofErr w:type="spellEnd"/>
      <w:r w:rsidR="00207843">
        <w:rPr>
          <w:rFonts w:asciiTheme="minorHAnsi" w:hAnsiTheme="minorHAnsi" w:cstheme="minorHAnsi"/>
          <w:b/>
          <w:sz w:val="28"/>
          <w:szCs w:val="28"/>
        </w:rPr>
        <w:t xml:space="preserve">. Opere di Luciano Pera” </w:t>
      </w:r>
      <w:r>
        <w:rPr>
          <w:rFonts w:asciiTheme="minorHAnsi" w:hAnsiTheme="minorHAnsi" w:cstheme="minorHAnsi"/>
          <w:b/>
          <w:sz w:val="28"/>
          <w:szCs w:val="28"/>
        </w:rPr>
        <w:br/>
      </w:r>
      <w:r w:rsidR="00207843">
        <w:rPr>
          <w:rFonts w:asciiTheme="minorHAnsi" w:hAnsiTheme="minorHAnsi" w:cstheme="minorHAnsi"/>
          <w:b/>
          <w:sz w:val="28"/>
          <w:szCs w:val="28"/>
        </w:rPr>
        <w:t xml:space="preserve">e  </w:t>
      </w:r>
      <w:r w:rsidR="00207843" w:rsidRPr="00207843">
        <w:rPr>
          <w:rFonts w:asciiTheme="minorHAnsi" w:hAnsiTheme="minorHAnsi" w:cstheme="minorHAnsi"/>
          <w:b/>
          <w:sz w:val="28"/>
          <w:szCs w:val="28"/>
        </w:rPr>
        <w:t>“Uno sguardo Oltre - arte e Parkinson”</w:t>
      </w:r>
    </w:p>
    <w:p w:rsidR="00C96797" w:rsidRPr="00F250C7" w:rsidRDefault="004B47AE" w:rsidP="00207843">
      <w:pPr>
        <w:jc w:val="center"/>
        <w:rPr>
          <w:rFonts w:asciiTheme="minorHAnsi" w:hAnsiTheme="minorHAnsi" w:cstheme="minorHAnsi"/>
          <w:sz w:val="26"/>
          <w:szCs w:val="26"/>
        </w:rPr>
      </w:pPr>
      <w:r w:rsidRPr="00207843">
        <w:rPr>
          <w:rFonts w:asciiTheme="minorHAnsi" w:hAnsiTheme="minorHAnsi" w:cstheme="minorHAnsi"/>
          <w:bCs/>
          <w:sz w:val="26"/>
          <w:szCs w:val="26"/>
        </w:rPr>
        <w:br/>
      </w:r>
      <w:r w:rsidR="00207843" w:rsidRPr="00F250C7">
        <w:rPr>
          <w:rFonts w:asciiTheme="minorHAnsi" w:hAnsiTheme="minorHAnsi" w:cstheme="minorHAnsi"/>
          <w:sz w:val="26"/>
          <w:szCs w:val="26"/>
        </w:rPr>
        <w:t>I</w:t>
      </w:r>
      <w:r w:rsidR="00C96797" w:rsidRPr="00F250C7">
        <w:rPr>
          <w:rFonts w:asciiTheme="minorHAnsi" w:hAnsiTheme="minorHAnsi" w:cstheme="minorHAnsi"/>
          <w:sz w:val="26"/>
          <w:szCs w:val="26"/>
        </w:rPr>
        <w:t>ngresso libero</w:t>
      </w:r>
      <w:r w:rsidR="00207843" w:rsidRPr="00F250C7">
        <w:rPr>
          <w:rFonts w:asciiTheme="minorHAnsi" w:hAnsiTheme="minorHAnsi" w:cstheme="minorHAnsi"/>
          <w:sz w:val="26"/>
          <w:szCs w:val="26"/>
        </w:rPr>
        <w:t>, orario 15-19</w:t>
      </w:r>
    </w:p>
    <w:p w:rsidR="004B47AE" w:rsidRPr="00F250C7" w:rsidRDefault="004B47AE" w:rsidP="004B47AE">
      <w:pPr>
        <w:jc w:val="center"/>
        <w:rPr>
          <w:rFonts w:asciiTheme="minorHAnsi" w:hAnsiTheme="minorHAnsi" w:cstheme="minorHAnsi"/>
          <w:bCs/>
          <w:sz w:val="28"/>
          <w:szCs w:val="28"/>
        </w:rPr>
      </w:pPr>
    </w:p>
    <w:p w:rsidR="00813FF1" w:rsidRPr="00F250C7" w:rsidRDefault="00813FF1" w:rsidP="001804C2">
      <w:pPr>
        <w:jc w:val="both"/>
        <w:rPr>
          <w:rFonts w:asciiTheme="minorHAnsi" w:hAnsiTheme="minorHAnsi" w:cstheme="minorHAnsi"/>
          <w:i/>
          <w:iCs/>
        </w:rPr>
      </w:pPr>
    </w:p>
    <w:p w:rsidR="00207843" w:rsidRPr="00F250C7" w:rsidRDefault="004B47AE" w:rsidP="00207843">
      <w:pPr>
        <w:jc w:val="both"/>
        <w:rPr>
          <w:rFonts w:asciiTheme="minorHAnsi" w:hAnsiTheme="minorHAnsi" w:cstheme="minorHAnsi"/>
          <w:sz w:val="22"/>
          <w:szCs w:val="22"/>
        </w:rPr>
      </w:pPr>
      <w:r w:rsidRPr="00F250C7">
        <w:rPr>
          <w:rFonts w:asciiTheme="minorHAnsi" w:hAnsiTheme="minorHAnsi" w:cstheme="minorHAnsi"/>
          <w:i/>
          <w:iCs/>
          <w:sz w:val="22"/>
          <w:szCs w:val="22"/>
        </w:rPr>
        <w:t xml:space="preserve">Lucca, </w:t>
      </w:r>
      <w:r w:rsidR="001E69C1" w:rsidRPr="00F250C7">
        <w:rPr>
          <w:rFonts w:asciiTheme="minorHAnsi" w:hAnsiTheme="minorHAnsi" w:cstheme="minorHAnsi"/>
          <w:i/>
          <w:iCs/>
          <w:sz w:val="22"/>
          <w:szCs w:val="22"/>
        </w:rPr>
        <w:t>8 aprile</w:t>
      </w:r>
      <w:r w:rsidR="00A60C94" w:rsidRPr="00F250C7">
        <w:rPr>
          <w:rFonts w:asciiTheme="minorHAnsi" w:hAnsiTheme="minorHAnsi" w:cstheme="minorHAnsi"/>
          <w:i/>
          <w:iCs/>
          <w:sz w:val="22"/>
          <w:szCs w:val="22"/>
        </w:rPr>
        <w:t xml:space="preserve"> </w:t>
      </w:r>
      <w:r w:rsidRPr="00F250C7">
        <w:rPr>
          <w:rFonts w:asciiTheme="minorHAnsi" w:hAnsiTheme="minorHAnsi" w:cstheme="minorHAnsi"/>
          <w:i/>
          <w:iCs/>
          <w:sz w:val="22"/>
          <w:szCs w:val="22"/>
        </w:rPr>
        <w:t>202</w:t>
      </w:r>
      <w:r w:rsidR="00A60C94" w:rsidRPr="00F250C7">
        <w:rPr>
          <w:rFonts w:asciiTheme="minorHAnsi" w:hAnsiTheme="minorHAnsi" w:cstheme="minorHAnsi"/>
          <w:i/>
          <w:iCs/>
          <w:sz w:val="22"/>
          <w:szCs w:val="22"/>
        </w:rPr>
        <w:t>3</w:t>
      </w:r>
      <w:r w:rsidRPr="00F250C7">
        <w:rPr>
          <w:rFonts w:asciiTheme="minorHAnsi" w:hAnsiTheme="minorHAnsi" w:cstheme="minorHAnsi"/>
          <w:i/>
          <w:iCs/>
          <w:sz w:val="22"/>
          <w:szCs w:val="22"/>
        </w:rPr>
        <w:t xml:space="preserve"> </w:t>
      </w:r>
      <w:r w:rsidR="00427F02" w:rsidRPr="00F250C7">
        <w:rPr>
          <w:rFonts w:asciiTheme="minorHAnsi" w:hAnsiTheme="minorHAnsi" w:cstheme="minorHAnsi"/>
          <w:i/>
          <w:iCs/>
          <w:sz w:val="22"/>
          <w:szCs w:val="22"/>
        </w:rPr>
        <w:t>–</w:t>
      </w:r>
      <w:r w:rsidR="00B03AD5" w:rsidRPr="00F250C7">
        <w:rPr>
          <w:rFonts w:asciiTheme="minorHAnsi" w:hAnsiTheme="minorHAnsi" w:cstheme="minorHAnsi"/>
          <w:sz w:val="22"/>
          <w:szCs w:val="22"/>
        </w:rPr>
        <w:t xml:space="preserve"> Aperto anche a </w:t>
      </w:r>
      <w:r w:rsidR="00B03AD5" w:rsidRPr="00F250C7">
        <w:rPr>
          <w:rFonts w:asciiTheme="minorHAnsi" w:hAnsiTheme="minorHAnsi" w:cstheme="minorHAnsi"/>
          <w:b/>
          <w:sz w:val="22"/>
          <w:szCs w:val="22"/>
        </w:rPr>
        <w:t>Pasqua e Pasquetta il Palazzo de</w:t>
      </w:r>
      <w:r w:rsidR="005C1F78" w:rsidRPr="00F250C7">
        <w:rPr>
          <w:rFonts w:asciiTheme="minorHAnsi" w:hAnsiTheme="minorHAnsi" w:cstheme="minorHAnsi"/>
          <w:b/>
          <w:sz w:val="22"/>
          <w:szCs w:val="22"/>
        </w:rPr>
        <w:t>lle Esposizioni di Lucca</w:t>
      </w:r>
      <w:r w:rsidR="005C1F78" w:rsidRPr="00F250C7">
        <w:rPr>
          <w:rFonts w:asciiTheme="minorHAnsi" w:hAnsiTheme="minorHAnsi" w:cstheme="minorHAnsi"/>
          <w:sz w:val="22"/>
          <w:szCs w:val="22"/>
        </w:rPr>
        <w:t xml:space="preserve"> con</w:t>
      </w:r>
      <w:r w:rsidR="00B03AD5" w:rsidRPr="00F250C7">
        <w:rPr>
          <w:rFonts w:asciiTheme="minorHAnsi" w:hAnsiTheme="minorHAnsi" w:cstheme="minorHAnsi"/>
          <w:sz w:val="22"/>
          <w:szCs w:val="22"/>
        </w:rPr>
        <w:t xml:space="preserve"> </w:t>
      </w:r>
      <w:r w:rsidR="00B03AD5" w:rsidRPr="00F250C7">
        <w:rPr>
          <w:rFonts w:asciiTheme="minorHAnsi" w:hAnsiTheme="minorHAnsi" w:cstheme="minorHAnsi"/>
          <w:b/>
          <w:sz w:val="22"/>
          <w:szCs w:val="22"/>
        </w:rPr>
        <w:t>due mostre a ingresso libero</w:t>
      </w:r>
      <w:r w:rsidR="00207843" w:rsidRPr="00F250C7">
        <w:rPr>
          <w:rFonts w:asciiTheme="minorHAnsi" w:hAnsiTheme="minorHAnsi" w:cstheme="minorHAnsi"/>
          <w:b/>
          <w:sz w:val="22"/>
          <w:szCs w:val="22"/>
        </w:rPr>
        <w:t xml:space="preserve"> in orario </w:t>
      </w:r>
      <w:r w:rsidR="00F250C7" w:rsidRPr="00F250C7">
        <w:rPr>
          <w:rFonts w:asciiTheme="minorHAnsi" w:hAnsiTheme="minorHAnsi" w:cstheme="minorHAnsi"/>
          <w:b/>
          <w:sz w:val="22"/>
          <w:szCs w:val="22"/>
        </w:rPr>
        <w:t>15-19</w:t>
      </w:r>
      <w:r w:rsidR="00B03AD5" w:rsidRPr="00F250C7">
        <w:rPr>
          <w:rFonts w:asciiTheme="minorHAnsi" w:hAnsiTheme="minorHAnsi" w:cstheme="minorHAnsi"/>
          <w:sz w:val="22"/>
          <w:szCs w:val="22"/>
        </w:rPr>
        <w:t xml:space="preserve">. </w:t>
      </w:r>
      <w:r w:rsidR="005C1F78" w:rsidRPr="00F250C7">
        <w:rPr>
          <w:rFonts w:asciiTheme="minorHAnsi" w:hAnsiTheme="minorHAnsi" w:cstheme="minorHAnsi"/>
          <w:sz w:val="22"/>
          <w:szCs w:val="22"/>
        </w:rPr>
        <w:t>Dall’ingresso principale si entra per vedere i</w:t>
      </w:r>
      <w:r w:rsidR="00B03AD5" w:rsidRPr="00F250C7">
        <w:rPr>
          <w:rFonts w:asciiTheme="minorHAnsi" w:hAnsiTheme="minorHAnsi" w:cstheme="minorHAnsi"/>
          <w:sz w:val="22"/>
          <w:szCs w:val="22"/>
        </w:rPr>
        <w:t xml:space="preserve"> dipinti, le ceramiche, le sculture e i bijoux ancestrali di Luciano Pera, raccolti nella personale </w:t>
      </w:r>
      <w:r w:rsidR="00B03AD5" w:rsidRPr="00F250C7">
        <w:rPr>
          <w:rFonts w:asciiTheme="minorHAnsi" w:hAnsiTheme="minorHAnsi" w:cstheme="minorHAnsi"/>
          <w:b/>
          <w:sz w:val="22"/>
          <w:szCs w:val="22"/>
        </w:rPr>
        <w:t>“</w:t>
      </w:r>
      <w:r w:rsidR="00B03AD5" w:rsidRPr="00F250C7">
        <w:rPr>
          <w:rFonts w:asciiTheme="minorHAnsi" w:hAnsiTheme="minorHAnsi" w:cstheme="minorHAnsi"/>
          <w:b/>
          <w:i/>
          <w:sz w:val="22"/>
          <w:szCs w:val="22"/>
        </w:rPr>
        <w:t xml:space="preserve">Le </w:t>
      </w:r>
      <w:proofErr w:type="spellStart"/>
      <w:r w:rsidR="00B03AD5" w:rsidRPr="00F250C7">
        <w:rPr>
          <w:rFonts w:asciiTheme="minorHAnsi" w:hAnsiTheme="minorHAnsi" w:cstheme="minorHAnsi"/>
          <w:b/>
          <w:i/>
          <w:sz w:val="22"/>
          <w:szCs w:val="22"/>
        </w:rPr>
        <w:t>voleur</w:t>
      </w:r>
      <w:proofErr w:type="spellEnd"/>
      <w:r w:rsidR="00B03AD5" w:rsidRPr="00F250C7">
        <w:rPr>
          <w:rFonts w:asciiTheme="minorHAnsi" w:hAnsiTheme="minorHAnsi" w:cstheme="minorHAnsi"/>
          <w:b/>
          <w:i/>
          <w:sz w:val="22"/>
          <w:szCs w:val="22"/>
        </w:rPr>
        <w:t xml:space="preserve"> de </w:t>
      </w:r>
      <w:proofErr w:type="spellStart"/>
      <w:r w:rsidR="00B03AD5" w:rsidRPr="00F250C7">
        <w:rPr>
          <w:rFonts w:asciiTheme="minorHAnsi" w:hAnsiTheme="minorHAnsi" w:cstheme="minorHAnsi"/>
          <w:b/>
          <w:i/>
          <w:sz w:val="22"/>
          <w:szCs w:val="22"/>
        </w:rPr>
        <w:t>moi-même</w:t>
      </w:r>
      <w:proofErr w:type="spellEnd"/>
      <w:r w:rsidR="005C1F78" w:rsidRPr="00F250C7">
        <w:rPr>
          <w:rFonts w:asciiTheme="minorHAnsi" w:hAnsiTheme="minorHAnsi" w:cstheme="minorHAnsi"/>
          <w:b/>
          <w:sz w:val="22"/>
          <w:szCs w:val="22"/>
        </w:rPr>
        <w:t>. Opere di Luciano Pera”</w:t>
      </w:r>
      <w:r w:rsidR="005C1F78" w:rsidRPr="00F250C7">
        <w:rPr>
          <w:rFonts w:asciiTheme="minorHAnsi" w:hAnsiTheme="minorHAnsi" w:cstheme="minorHAnsi"/>
          <w:sz w:val="22"/>
          <w:szCs w:val="22"/>
        </w:rPr>
        <w:t xml:space="preserve">; dall’accesso da via del Molinetto si </w:t>
      </w:r>
      <w:r w:rsidR="00207843" w:rsidRPr="00F250C7">
        <w:rPr>
          <w:rFonts w:asciiTheme="minorHAnsi" w:hAnsiTheme="minorHAnsi" w:cstheme="minorHAnsi"/>
          <w:sz w:val="22"/>
          <w:szCs w:val="22"/>
        </w:rPr>
        <w:t xml:space="preserve">può osservare una selezione delle opere pittoriche di </w:t>
      </w:r>
      <w:r w:rsidR="00207843" w:rsidRPr="00F250C7">
        <w:rPr>
          <w:rFonts w:asciiTheme="minorHAnsi" w:hAnsiTheme="minorHAnsi" w:cstheme="minorHAnsi"/>
          <w:b/>
          <w:sz w:val="22"/>
          <w:szCs w:val="22"/>
        </w:rPr>
        <w:t>Albano Pellegrini</w:t>
      </w:r>
      <w:r w:rsidR="00207843" w:rsidRPr="00F250C7">
        <w:rPr>
          <w:rFonts w:asciiTheme="minorHAnsi" w:hAnsiTheme="minorHAnsi" w:cstheme="minorHAnsi"/>
          <w:sz w:val="22"/>
          <w:szCs w:val="22"/>
        </w:rPr>
        <w:t xml:space="preserve"> e </w:t>
      </w:r>
      <w:r w:rsidR="00207843" w:rsidRPr="00F250C7">
        <w:rPr>
          <w:rFonts w:asciiTheme="minorHAnsi" w:hAnsiTheme="minorHAnsi" w:cstheme="minorHAnsi"/>
          <w:b/>
          <w:sz w:val="22"/>
          <w:szCs w:val="22"/>
        </w:rPr>
        <w:t xml:space="preserve">Lucia </w:t>
      </w:r>
      <w:proofErr w:type="spellStart"/>
      <w:r w:rsidR="00207843" w:rsidRPr="00F250C7">
        <w:rPr>
          <w:rFonts w:asciiTheme="minorHAnsi" w:hAnsiTheme="minorHAnsi" w:cstheme="minorHAnsi"/>
          <w:b/>
          <w:sz w:val="22"/>
          <w:szCs w:val="22"/>
        </w:rPr>
        <w:t>Pieroni</w:t>
      </w:r>
      <w:proofErr w:type="spellEnd"/>
      <w:r w:rsidR="00207843" w:rsidRPr="00F250C7">
        <w:rPr>
          <w:rFonts w:asciiTheme="minorHAnsi" w:hAnsiTheme="minorHAnsi" w:cstheme="minorHAnsi"/>
          <w:sz w:val="22"/>
          <w:szCs w:val="22"/>
        </w:rPr>
        <w:t xml:space="preserve"> e delle </w:t>
      </w:r>
      <w:r w:rsidR="00207843" w:rsidRPr="00F250C7">
        <w:rPr>
          <w:rFonts w:asciiTheme="minorHAnsi" w:hAnsiTheme="minorHAnsi" w:cstheme="minorHAnsi"/>
          <w:b/>
          <w:sz w:val="22"/>
          <w:szCs w:val="22"/>
        </w:rPr>
        <w:t xml:space="preserve">fotografie di Julien </w:t>
      </w:r>
      <w:proofErr w:type="spellStart"/>
      <w:r w:rsidR="00207843" w:rsidRPr="00F250C7">
        <w:rPr>
          <w:rFonts w:asciiTheme="minorHAnsi" w:hAnsiTheme="minorHAnsi" w:cstheme="minorHAnsi"/>
          <w:b/>
          <w:sz w:val="22"/>
          <w:szCs w:val="22"/>
        </w:rPr>
        <w:t>Houben</w:t>
      </w:r>
      <w:proofErr w:type="spellEnd"/>
      <w:r w:rsidR="00207843" w:rsidRPr="00F250C7">
        <w:rPr>
          <w:rFonts w:asciiTheme="minorHAnsi" w:hAnsiTheme="minorHAnsi" w:cstheme="minorHAnsi"/>
          <w:sz w:val="22"/>
          <w:szCs w:val="22"/>
        </w:rPr>
        <w:t xml:space="preserve"> </w:t>
      </w:r>
      <w:r w:rsidR="00207843" w:rsidRPr="00F250C7">
        <w:rPr>
          <w:rFonts w:asciiTheme="minorHAnsi" w:hAnsiTheme="minorHAnsi" w:cstheme="minorHAnsi"/>
          <w:b/>
          <w:sz w:val="22"/>
          <w:szCs w:val="22"/>
        </w:rPr>
        <w:t>aderenti all’associazione Parkinson Lucca E.T.S.</w:t>
      </w:r>
      <w:r w:rsidR="00207843" w:rsidRPr="00F250C7">
        <w:rPr>
          <w:rFonts w:asciiTheme="minorHAnsi" w:hAnsiTheme="minorHAnsi" w:cstheme="minorHAnsi"/>
          <w:sz w:val="22"/>
          <w:szCs w:val="22"/>
        </w:rPr>
        <w:t xml:space="preserve"> e raccolte in </w:t>
      </w:r>
      <w:r w:rsidR="00207843" w:rsidRPr="00F250C7">
        <w:rPr>
          <w:rFonts w:asciiTheme="minorHAnsi" w:hAnsiTheme="minorHAnsi" w:cstheme="minorHAnsi"/>
          <w:b/>
          <w:sz w:val="22"/>
          <w:szCs w:val="22"/>
        </w:rPr>
        <w:t>“Uno sguardo Oltre - arte e Parkinson”</w:t>
      </w:r>
      <w:r w:rsidR="00207843" w:rsidRPr="00F250C7">
        <w:rPr>
          <w:rFonts w:asciiTheme="minorHAnsi" w:hAnsiTheme="minorHAnsi" w:cstheme="minorHAnsi"/>
          <w:sz w:val="22"/>
          <w:szCs w:val="22"/>
        </w:rPr>
        <w:t>.</w:t>
      </w:r>
    </w:p>
    <w:p w:rsidR="00207843" w:rsidRPr="00F250C7" w:rsidRDefault="00207843" w:rsidP="00207843">
      <w:pPr>
        <w:jc w:val="both"/>
        <w:rPr>
          <w:rFonts w:asciiTheme="minorHAnsi" w:hAnsiTheme="minorHAnsi" w:cstheme="minorHAnsi"/>
          <w:sz w:val="22"/>
          <w:szCs w:val="22"/>
        </w:rPr>
      </w:pPr>
    </w:p>
    <w:p w:rsidR="00207843" w:rsidRPr="00F250C7" w:rsidRDefault="00207843" w:rsidP="00207843">
      <w:pPr>
        <w:jc w:val="both"/>
        <w:rPr>
          <w:rFonts w:asciiTheme="minorHAnsi" w:hAnsiTheme="minorHAnsi" w:cstheme="minorHAnsi"/>
          <w:sz w:val="22"/>
          <w:szCs w:val="22"/>
          <w:u w:color="222222"/>
          <w:shd w:val="clear" w:color="auto" w:fill="FFFFFF"/>
        </w:rPr>
      </w:pPr>
      <w:r w:rsidRPr="00F250C7">
        <w:rPr>
          <w:rFonts w:asciiTheme="minorHAnsi" w:hAnsiTheme="minorHAnsi" w:cstheme="minorHAnsi"/>
          <w:b/>
          <w:i/>
          <w:sz w:val="22"/>
          <w:szCs w:val="22"/>
        </w:rPr>
        <w:t xml:space="preserve">Le </w:t>
      </w:r>
      <w:proofErr w:type="spellStart"/>
      <w:r w:rsidRPr="00F250C7">
        <w:rPr>
          <w:rFonts w:asciiTheme="minorHAnsi" w:hAnsiTheme="minorHAnsi" w:cstheme="minorHAnsi"/>
          <w:b/>
          <w:i/>
          <w:sz w:val="22"/>
          <w:szCs w:val="22"/>
        </w:rPr>
        <w:t>voleur</w:t>
      </w:r>
      <w:proofErr w:type="spellEnd"/>
      <w:r w:rsidRPr="00F250C7">
        <w:rPr>
          <w:rFonts w:asciiTheme="minorHAnsi" w:hAnsiTheme="minorHAnsi" w:cstheme="minorHAnsi"/>
          <w:b/>
          <w:i/>
          <w:sz w:val="22"/>
          <w:szCs w:val="22"/>
        </w:rPr>
        <w:t xml:space="preserve"> de </w:t>
      </w:r>
      <w:proofErr w:type="spellStart"/>
      <w:r w:rsidRPr="00F250C7">
        <w:rPr>
          <w:rFonts w:asciiTheme="minorHAnsi" w:hAnsiTheme="minorHAnsi" w:cstheme="minorHAnsi"/>
          <w:b/>
          <w:i/>
          <w:sz w:val="22"/>
          <w:szCs w:val="22"/>
        </w:rPr>
        <w:t>moi-même</w:t>
      </w:r>
      <w:proofErr w:type="spellEnd"/>
      <w:r w:rsidRPr="00F250C7">
        <w:rPr>
          <w:rFonts w:asciiTheme="minorHAnsi" w:hAnsiTheme="minorHAnsi" w:cstheme="minorHAnsi"/>
          <w:sz w:val="22"/>
          <w:szCs w:val="22"/>
        </w:rPr>
        <w:t xml:space="preserve"> accoglie</w:t>
      </w:r>
      <w:r w:rsidRPr="00F250C7">
        <w:rPr>
          <w:rFonts w:asciiTheme="minorHAnsi" w:hAnsiTheme="minorHAnsi" w:cstheme="minorHAnsi"/>
          <w:sz w:val="22"/>
          <w:szCs w:val="22"/>
          <w:u w:color="222222"/>
          <w:shd w:val="clear" w:color="auto" w:fill="FFFFFF"/>
        </w:rPr>
        <w:t xml:space="preserve"> circa </w:t>
      </w:r>
      <w:r w:rsidRPr="00F250C7">
        <w:rPr>
          <w:rFonts w:asciiTheme="minorHAnsi" w:hAnsiTheme="minorHAnsi" w:cstheme="minorHAnsi"/>
          <w:b/>
          <w:sz w:val="22"/>
          <w:szCs w:val="22"/>
          <w:u w:color="222222"/>
          <w:shd w:val="clear" w:color="auto" w:fill="FFFFFF"/>
        </w:rPr>
        <w:t xml:space="preserve">70 opere </w:t>
      </w:r>
      <w:r w:rsidRPr="00F250C7">
        <w:rPr>
          <w:rFonts w:asciiTheme="minorHAnsi" w:hAnsiTheme="minorHAnsi" w:cstheme="minorHAnsi"/>
          <w:i/>
          <w:sz w:val="22"/>
          <w:szCs w:val="22"/>
          <w:u w:color="222222"/>
          <w:shd w:val="clear" w:color="auto" w:fill="FFFFFF"/>
        </w:rPr>
        <w:t>(in allegato gli scatti di Foto Alcide)</w:t>
      </w:r>
      <w:r w:rsidRPr="00F250C7">
        <w:rPr>
          <w:rFonts w:asciiTheme="minorHAnsi" w:hAnsiTheme="minorHAnsi" w:cstheme="minorHAnsi"/>
          <w:sz w:val="22"/>
          <w:szCs w:val="22"/>
          <w:u w:color="222222"/>
          <w:shd w:val="clear" w:color="auto" w:fill="FFFFFF"/>
        </w:rPr>
        <w:t xml:space="preserve">, molti i dipinti, una decina le sculture di piccola e media dimensione e alcune ceramiche della collezione dell’artista, oltre agli speciali </w:t>
      </w:r>
      <w:r w:rsidRPr="00F250C7">
        <w:rPr>
          <w:rFonts w:asciiTheme="minorHAnsi" w:hAnsiTheme="minorHAnsi" w:cstheme="minorHAnsi"/>
          <w:b/>
          <w:sz w:val="22"/>
          <w:szCs w:val="22"/>
          <w:u w:color="222222"/>
          <w:shd w:val="clear" w:color="auto" w:fill="FFFFFF"/>
        </w:rPr>
        <w:t>Bijoux</w:t>
      </w:r>
      <w:r w:rsidRPr="00F250C7">
        <w:rPr>
          <w:rFonts w:asciiTheme="minorHAnsi" w:hAnsiTheme="minorHAnsi" w:cstheme="minorHAnsi"/>
          <w:sz w:val="22"/>
          <w:szCs w:val="22"/>
          <w:u w:color="222222"/>
          <w:shd w:val="clear" w:color="auto" w:fill="FFFFFF"/>
        </w:rPr>
        <w:t xml:space="preserve">, ciondoli in bronzo che riproducono archetipi e animali immaginari provenienti dalla rielaborazione dell’arte preistorica e dei miti. Ci saranno anche libri con dedicata che Pera ha conservato e che documentano le collaborazioni artistiche con poeti e scrittori di area francofona, come per esempio </w:t>
      </w:r>
      <w:r w:rsidRPr="00F250C7">
        <w:rPr>
          <w:rFonts w:asciiTheme="minorHAnsi" w:hAnsiTheme="minorHAnsi" w:cstheme="minorHAnsi"/>
          <w:b/>
          <w:sz w:val="22"/>
          <w:szCs w:val="22"/>
          <w:u w:color="222222"/>
          <w:shd w:val="clear" w:color="auto" w:fill="FFFFFF"/>
        </w:rPr>
        <w:t xml:space="preserve">Ben </w:t>
      </w:r>
      <w:proofErr w:type="spellStart"/>
      <w:r w:rsidRPr="00F250C7">
        <w:rPr>
          <w:rFonts w:asciiTheme="minorHAnsi" w:hAnsiTheme="minorHAnsi" w:cstheme="minorHAnsi"/>
          <w:b/>
          <w:sz w:val="22"/>
          <w:szCs w:val="22"/>
          <w:u w:color="222222"/>
          <w:shd w:val="clear" w:color="auto" w:fill="FFFFFF"/>
        </w:rPr>
        <w:t>Vautier</w:t>
      </w:r>
      <w:proofErr w:type="spellEnd"/>
      <w:r w:rsidRPr="00F250C7">
        <w:rPr>
          <w:rFonts w:asciiTheme="minorHAnsi" w:hAnsiTheme="minorHAnsi" w:cstheme="minorHAnsi"/>
          <w:sz w:val="22"/>
          <w:szCs w:val="22"/>
          <w:u w:color="222222"/>
          <w:shd w:val="clear" w:color="auto" w:fill="FFFFFF"/>
        </w:rPr>
        <w:t xml:space="preserve"> membro di </w:t>
      </w:r>
      <w:proofErr w:type="spellStart"/>
      <w:r w:rsidRPr="00F250C7">
        <w:rPr>
          <w:rFonts w:asciiTheme="minorHAnsi" w:hAnsiTheme="minorHAnsi" w:cstheme="minorHAnsi"/>
          <w:sz w:val="22"/>
          <w:szCs w:val="22"/>
          <w:u w:color="222222"/>
          <w:shd w:val="clear" w:color="auto" w:fill="FFFFFF"/>
        </w:rPr>
        <w:t>Fluxus</w:t>
      </w:r>
      <w:proofErr w:type="spellEnd"/>
      <w:r w:rsidRPr="00F250C7">
        <w:rPr>
          <w:rFonts w:asciiTheme="minorHAnsi" w:hAnsiTheme="minorHAnsi" w:cstheme="minorHAnsi"/>
          <w:sz w:val="22"/>
          <w:szCs w:val="22"/>
          <w:u w:color="222222"/>
          <w:shd w:val="clear" w:color="auto" w:fill="FFFFFF"/>
        </w:rPr>
        <w:t>. La mostra è suddivisa per ambiti cronologici, dagli esordi ad oggi e termina il 23 aprile.</w:t>
      </w:r>
    </w:p>
    <w:p w:rsidR="00207843" w:rsidRPr="00F250C7" w:rsidRDefault="00207843" w:rsidP="00207843">
      <w:pPr>
        <w:jc w:val="both"/>
        <w:rPr>
          <w:rFonts w:asciiTheme="minorHAnsi" w:hAnsiTheme="minorHAnsi" w:cstheme="minorHAnsi"/>
          <w:sz w:val="22"/>
          <w:szCs w:val="22"/>
        </w:rPr>
      </w:pPr>
    </w:p>
    <w:p w:rsidR="00B03AD5" w:rsidRPr="00F250C7" w:rsidRDefault="00207843" w:rsidP="00C334B0">
      <w:pPr>
        <w:jc w:val="both"/>
        <w:rPr>
          <w:rFonts w:asciiTheme="minorHAnsi" w:hAnsiTheme="minorHAnsi" w:cstheme="minorHAnsi"/>
          <w:sz w:val="22"/>
          <w:szCs w:val="22"/>
        </w:rPr>
      </w:pPr>
      <w:r w:rsidRPr="00F250C7">
        <w:rPr>
          <w:rFonts w:asciiTheme="minorHAnsi" w:hAnsiTheme="minorHAnsi" w:cstheme="minorHAnsi"/>
          <w:sz w:val="22"/>
          <w:szCs w:val="22"/>
        </w:rPr>
        <w:t>“</w:t>
      </w:r>
      <w:r w:rsidRPr="00F250C7">
        <w:rPr>
          <w:rFonts w:asciiTheme="minorHAnsi" w:hAnsiTheme="minorHAnsi" w:cstheme="minorHAnsi"/>
          <w:b/>
          <w:sz w:val="22"/>
          <w:szCs w:val="22"/>
        </w:rPr>
        <w:t>Uno sguardo Oltre</w:t>
      </w:r>
      <w:r w:rsidRPr="00F250C7">
        <w:rPr>
          <w:rFonts w:asciiTheme="minorHAnsi" w:hAnsiTheme="minorHAnsi" w:cstheme="minorHAnsi"/>
          <w:sz w:val="22"/>
          <w:szCs w:val="22"/>
        </w:rPr>
        <w:t xml:space="preserve"> - </w:t>
      </w:r>
      <w:r w:rsidRPr="00F250C7">
        <w:rPr>
          <w:rFonts w:asciiTheme="minorHAnsi" w:hAnsiTheme="minorHAnsi" w:cstheme="minorHAnsi"/>
          <w:b/>
          <w:sz w:val="22"/>
          <w:szCs w:val="22"/>
        </w:rPr>
        <w:t>arte e Parkinson”</w:t>
      </w:r>
      <w:r w:rsidRPr="00F250C7">
        <w:rPr>
          <w:rFonts w:asciiTheme="minorHAnsi" w:hAnsiTheme="minorHAnsi" w:cstheme="minorHAnsi"/>
          <w:sz w:val="22"/>
          <w:szCs w:val="22"/>
        </w:rPr>
        <w:t xml:space="preserve"> vuole essere </w:t>
      </w:r>
      <w:r w:rsidRPr="00F250C7">
        <w:rPr>
          <w:rFonts w:asciiTheme="minorHAnsi" w:hAnsiTheme="minorHAnsi" w:cstheme="minorHAnsi"/>
          <w:b/>
          <w:sz w:val="22"/>
          <w:szCs w:val="22"/>
        </w:rPr>
        <w:t>un momento sensibilizzazione e di riflessione sul Parkinson</w:t>
      </w:r>
      <w:r w:rsidRPr="00F250C7">
        <w:rPr>
          <w:rFonts w:asciiTheme="minorHAnsi" w:hAnsiTheme="minorHAnsi" w:cstheme="minorHAnsi"/>
          <w:sz w:val="22"/>
          <w:szCs w:val="22"/>
        </w:rPr>
        <w:t xml:space="preserve"> – sottolineano gli organizzatori - “per far comprendere che la vita non finisce con la diagnosi di questa malattia, ma che se si chiude un mondo, se ne apre un altro. Per questo l’invito ad alzare lo sguardo, a concentrarsi in ciò che c’è </w:t>
      </w:r>
      <w:r w:rsidRPr="00F250C7">
        <w:rPr>
          <w:rFonts w:asciiTheme="minorHAnsi" w:hAnsiTheme="minorHAnsi" w:cstheme="minorHAnsi"/>
          <w:i/>
          <w:sz w:val="22"/>
          <w:szCs w:val="22"/>
        </w:rPr>
        <w:t>oltre</w:t>
      </w:r>
      <w:r w:rsidRPr="00F250C7">
        <w:rPr>
          <w:rFonts w:asciiTheme="minorHAnsi" w:hAnsiTheme="minorHAnsi" w:cstheme="minorHAnsi"/>
          <w:sz w:val="22"/>
          <w:szCs w:val="22"/>
        </w:rPr>
        <w:t xml:space="preserve">. La mostra riesce a mettere in luce cose a cui prima magari non si prestava attenzione.  La diagnosi di Parkinson costringe a non fare molte cose, ma si può trovare lo stimolo per </w:t>
      </w:r>
      <w:r w:rsidRPr="00F250C7">
        <w:rPr>
          <w:rFonts w:asciiTheme="minorHAnsi" w:hAnsiTheme="minorHAnsi" w:cstheme="minorHAnsi"/>
          <w:b/>
          <w:sz w:val="22"/>
          <w:szCs w:val="22"/>
        </w:rPr>
        <w:t>valide alternative,</w:t>
      </w:r>
      <w:r w:rsidRPr="00F250C7">
        <w:rPr>
          <w:rFonts w:asciiTheme="minorHAnsi" w:hAnsiTheme="minorHAnsi" w:cstheme="minorHAnsi"/>
          <w:sz w:val="22"/>
          <w:szCs w:val="22"/>
        </w:rPr>
        <w:t xml:space="preserve"> interessanti e gratificanti. Proprio come hanno fatto i protagonisti di questa esposizione, realizzando foto e opere che sono in sé il simbolo della voglia di riscatto contro la malattia che, inesorabilmente, avanza e tenta di porti dei limiti”. L’esposizione resta aperta ad ingresso gratuito fino al 16 aprile.</w:t>
      </w:r>
    </w:p>
    <w:p w:rsidR="0024371E" w:rsidRPr="00F250C7" w:rsidRDefault="0024371E" w:rsidP="002F2162">
      <w:pPr>
        <w:jc w:val="both"/>
        <w:rPr>
          <w:rFonts w:asciiTheme="minorHAnsi" w:hAnsiTheme="minorHAnsi" w:cstheme="minorHAnsi"/>
          <w:sz w:val="22"/>
          <w:szCs w:val="22"/>
        </w:rPr>
      </w:pPr>
    </w:p>
    <w:p w:rsidR="002F2162" w:rsidRPr="00F250C7" w:rsidRDefault="002F2162" w:rsidP="002F2162">
      <w:pPr>
        <w:jc w:val="both"/>
        <w:rPr>
          <w:rFonts w:asciiTheme="minorHAnsi" w:hAnsiTheme="minorHAnsi" w:cstheme="minorHAnsi"/>
          <w:sz w:val="22"/>
          <w:szCs w:val="22"/>
        </w:rPr>
      </w:pPr>
      <w:r w:rsidRPr="00F250C7">
        <w:rPr>
          <w:rFonts w:asciiTheme="minorHAnsi" w:hAnsiTheme="minorHAnsi" w:cstheme="minorHAnsi"/>
          <w:sz w:val="22"/>
          <w:szCs w:val="22"/>
        </w:rPr>
        <w:t xml:space="preserve">Per informazioni: </w:t>
      </w:r>
      <w:hyperlink r:id="rId7" w:history="1">
        <w:r w:rsidRPr="00F250C7">
          <w:rPr>
            <w:rStyle w:val="Collegamentoipertestuale"/>
            <w:rFonts w:asciiTheme="minorHAnsi" w:hAnsiTheme="minorHAnsi" w:cstheme="minorHAnsi"/>
            <w:sz w:val="22"/>
            <w:szCs w:val="22"/>
          </w:rPr>
          <w:t>http://www.fondazionebmluccaeventi.it/</w:t>
        </w:r>
      </w:hyperlink>
      <w:r w:rsidRPr="00F250C7">
        <w:rPr>
          <w:rFonts w:asciiTheme="minorHAnsi" w:hAnsiTheme="minorHAnsi" w:cstheme="minorHAnsi"/>
          <w:sz w:val="22"/>
          <w:szCs w:val="22"/>
        </w:rPr>
        <w:t xml:space="preserve"> </w:t>
      </w:r>
    </w:p>
    <w:p w:rsidR="00A82441" w:rsidRPr="00F250C7" w:rsidRDefault="00A82441" w:rsidP="005C1F78">
      <w:pPr>
        <w:jc w:val="both"/>
        <w:rPr>
          <w:rFonts w:asciiTheme="minorHAnsi" w:hAnsiTheme="minorHAnsi" w:cstheme="minorHAnsi"/>
          <w:sz w:val="22"/>
          <w:szCs w:val="22"/>
        </w:rPr>
      </w:pPr>
    </w:p>
    <w:p w:rsidR="00A82441" w:rsidRPr="00F250C7" w:rsidRDefault="00A82441" w:rsidP="00A82441">
      <w:pPr>
        <w:rPr>
          <w:rFonts w:asciiTheme="minorHAnsi" w:hAnsiTheme="minorHAnsi" w:cstheme="minorHAnsi"/>
          <w:b/>
          <w:sz w:val="22"/>
          <w:szCs w:val="22"/>
        </w:rPr>
      </w:pPr>
      <w:r w:rsidRPr="00F250C7">
        <w:rPr>
          <w:rFonts w:asciiTheme="minorHAnsi" w:hAnsiTheme="minorHAnsi" w:cstheme="minorHAnsi"/>
          <w:b/>
          <w:sz w:val="22"/>
          <w:szCs w:val="22"/>
        </w:rPr>
        <w:t>Fondazione Banca del Monte di Lucca</w:t>
      </w:r>
    </w:p>
    <w:p w:rsidR="00A82441" w:rsidRPr="00F250C7" w:rsidRDefault="00A82441" w:rsidP="00A82441">
      <w:pPr>
        <w:rPr>
          <w:rFonts w:asciiTheme="minorHAnsi" w:hAnsiTheme="minorHAnsi" w:cstheme="minorHAnsi"/>
          <w:sz w:val="22"/>
          <w:szCs w:val="22"/>
        </w:rPr>
      </w:pPr>
      <w:r w:rsidRPr="00F250C7">
        <w:rPr>
          <w:rFonts w:asciiTheme="minorHAnsi" w:hAnsiTheme="minorHAnsi" w:cstheme="minorHAnsi"/>
          <w:sz w:val="22"/>
          <w:szCs w:val="22"/>
        </w:rPr>
        <w:t xml:space="preserve">Palazzo delle Esposizioni </w:t>
      </w:r>
    </w:p>
    <w:p w:rsidR="00A82441" w:rsidRPr="00F250C7" w:rsidRDefault="00A82441" w:rsidP="00A82441">
      <w:pPr>
        <w:rPr>
          <w:rFonts w:asciiTheme="minorHAnsi" w:hAnsiTheme="minorHAnsi" w:cstheme="minorHAnsi"/>
          <w:sz w:val="22"/>
          <w:szCs w:val="22"/>
        </w:rPr>
      </w:pPr>
      <w:r w:rsidRPr="00F250C7">
        <w:rPr>
          <w:rFonts w:asciiTheme="minorHAnsi" w:hAnsiTheme="minorHAnsi" w:cstheme="minorHAnsi"/>
          <w:sz w:val="22"/>
          <w:szCs w:val="22"/>
        </w:rPr>
        <w:t>Piazza San Martino 7, 55100 Lucca</w:t>
      </w:r>
    </w:p>
    <w:p w:rsidR="00A82441" w:rsidRPr="00F250C7" w:rsidRDefault="00A82441" w:rsidP="00A82441">
      <w:pPr>
        <w:rPr>
          <w:rFonts w:asciiTheme="minorHAnsi" w:hAnsiTheme="minorHAnsi" w:cstheme="minorHAnsi"/>
          <w:color w:val="000000" w:themeColor="text1"/>
          <w:sz w:val="22"/>
          <w:szCs w:val="22"/>
        </w:rPr>
      </w:pPr>
      <w:r w:rsidRPr="00F250C7">
        <w:rPr>
          <w:rFonts w:asciiTheme="minorHAnsi" w:hAnsiTheme="minorHAnsi" w:cstheme="minorHAnsi"/>
          <w:color w:val="000000" w:themeColor="text1"/>
          <w:sz w:val="22"/>
          <w:szCs w:val="22"/>
        </w:rPr>
        <w:t>T. +39 0583 464062</w:t>
      </w:r>
    </w:p>
    <w:p w:rsidR="00A82441" w:rsidRPr="00F250C7" w:rsidRDefault="00614D8B" w:rsidP="00A82441">
      <w:pPr>
        <w:rPr>
          <w:rFonts w:asciiTheme="minorHAnsi" w:hAnsiTheme="minorHAnsi" w:cstheme="minorHAnsi"/>
          <w:color w:val="000000" w:themeColor="text1"/>
          <w:sz w:val="22"/>
          <w:szCs w:val="22"/>
        </w:rPr>
      </w:pPr>
      <w:hyperlink r:id="rId8" w:history="1">
        <w:r w:rsidR="00A82441" w:rsidRPr="00F250C7">
          <w:rPr>
            <w:rStyle w:val="Collegamentoipertestuale"/>
            <w:rFonts w:asciiTheme="minorHAnsi" w:hAnsiTheme="minorHAnsi" w:cstheme="minorHAnsi"/>
            <w:color w:val="000000" w:themeColor="text1"/>
            <w:sz w:val="22"/>
            <w:szCs w:val="22"/>
          </w:rPr>
          <w:t>mostre@fondazionebmluccaeventi.it</w:t>
        </w:r>
      </w:hyperlink>
    </w:p>
    <w:p w:rsidR="00A82441" w:rsidRPr="00F250C7" w:rsidRDefault="00614D8B" w:rsidP="00A82441">
      <w:pPr>
        <w:rPr>
          <w:rFonts w:asciiTheme="minorHAnsi" w:hAnsiTheme="minorHAnsi" w:cstheme="minorHAnsi"/>
          <w:color w:val="000000" w:themeColor="text1"/>
          <w:sz w:val="22"/>
          <w:szCs w:val="22"/>
        </w:rPr>
      </w:pPr>
      <w:hyperlink r:id="rId9" w:history="1">
        <w:r w:rsidR="00A82441" w:rsidRPr="00F250C7">
          <w:rPr>
            <w:rStyle w:val="Collegamentoipertestuale"/>
            <w:rFonts w:asciiTheme="minorHAnsi" w:hAnsiTheme="minorHAnsi" w:cstheme="minorHAnsi"/>
            <w:color w:val="000000" w:themeColor="text1"/>
            <w:sz w:val="22"/>
            <w:szCs w:val="22"/>
          </w:rPr>
          <w:t>www.fondazionebmluccaeventi.it</w:t>
        </w:r>
      </w:hyperlink>
      <w:r w:rsidR="00A82441" w:rsidRPr="00F250C7">
        <w:rPr>
          <w:rFonts w:asciiTheme="minorHAnsi" w:hAnsiTheme="minorHAnsi" w:cstheme="minorHAnsi"/>
          <w:color w:val="000000" w:themeColor="text1"/>
          <w:sz w:val="22"/>
          <w:szCs w:val="22"/>
        </w:rPr>
        <w:t xml:space="preserve"> </w:t>
      </w:r>
    </w:p>
    <w:p w:rsidR="00A82441" w:rsidRPr="00F250C7" w:rsidRDefault="00614D8B" w:rsidP="00A82441">
      <w:pPr>
        <w:pStyle w:val="Paragrafoelenco"/>
        <w:numPr>
          <w:ilvl w:val="0"/>
          <w:numId w:val="1"/>
        </w:numPr>
        <w:spacing w:after="0" w:line="240" w:lineRule="auto"/>
        <w:rPr>
          <w:rFonts w:cstheme="minorHAnsi"/>
          <w:color w:val="000000" w:themeColor="text1"/>
        </w:rPr>
      </w:pPr>
      <w:hyperlink r:id="rId10" w:history="1">
        <w:r w:rsidR="00A82441" w:rsidRPr="00F250C7">
          <w:rPr>
            <w:rStyle w:val="Collegamentoipertestuale"/>
            <w:rFonts w:cstheme="minorHAnsi"/>
            <w:color w:val="000000" w:themeColor="text1"/>
          </w:rPr>
          <w:t>www.facebook.com/FondazioneBML</w:t>
        </w:r>
      </w:hyperlink>
    </w:p>
    <w:p w:rsidR="00A82441" w:rsidRPr="00F250C7" w:rsidRDefault="00614D8B" w:rsidP="00A82441">
      <w:pPr>
        <w:pStyle w:val="Paragrafoelenco"/>
        <w:numPr>
          <w:ilvl w:val="0"/>
          <w:numId w:val="2"/>
        </w:numPr>
        <w:spacing w:after="0" w:line="240" w:lineRule="auto"/>
        <w:rPr>
          <w:rFonts w:cstheme="minorHAnsi"/>
          <w:color w:val="000000" w:themeColor="text1"/>
        </w:rPr>
      </w:pPr>
      <w:hyperlink r:id="rId11" w:history="1">
        <w:r w:rsidR="00A82441" w:rsidRPr="00F250C7">
          <w:rPr>
            <w:rStyle w:val="Collegamentoipertestuale"/>
            <w:rFonts w:cstheme="minorHAnsi"/>
            <w:color w:val="000000" w:themeColor="text1"/>
          </w:rPr>
          <w:t>www.facebook.com/palazzoesposizionilucca</w:t>
        </w:r>
      </w:hyperlink>
      <w:r w:rsidR="00A82441" w:rsidRPr="00F250C7">
        <w:rPr>
          <w:rFonts w:cstheme="minorHAnsi"/>
          <w:color w:val="000000" w:themeColor="text1"/>
        </w:rPr>
        <w:t xml:space="preserve"> </w:t>
      </w:r>
    </w:p>
    <w:p w:rsidR="009F51CA" w:rsidRPr="00F250C7" w:rsidRDefault="00614D8B" w:rsidP="00F250C7">
      <w:pPr>
        <w:pStyle w:val="Paragrafoelenco"/>
        <w:numPr>
          <w:ilvl w:val="0"/>
          <w:numId w:val="3"/>
        </w:numPr>
        <w:spacing w:after="0" w:line="240" w:lineRule="auto"/>
        <w:rPr>
          <w:rFonts w:cstheme="minorHAnsi"/>
          <w:color w:val="000000" w:themeColor="text1"/>
          <w:sz w:val="24"/>
          <w:szCs w:val="24"/>
        </w:rPr>
      </w:pPr>
      <w:hyperlink r:id="rId12" w:history="1">
        <w:r w:rsidR="00A82441" w:rsidRPr="00F250C7">
          <w:rPr>
            <w:rStyle w:val="Collegamentoipertestuale"/>
            <w:rFonts w:cstheme="minorHAnsi"/>
            <w:color w:val="000000" w:themeColor="text1"/>
          </w:rPr>
          <w:t>www.instagram.com/palazzoesposizionilucca</w:t>
        </w:r>
      </w:hyperlink>
      <w:bookmarkEnd w:id="0"/>
    </w:p>
    <w:sectPr w:rsidR="009F51CA" w:rsidRPr="00F250C7" w:rsidSect="00260629">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8B" w:rsidRDefault="00614D8B" w:rsidP="00A82441">
      <w:r>
        <w:separator/>
      </w:r>
    </w:p>
  </w:endnote>
  <w:endnote w:type="continuationSeparator" w:id="0">
    <w:p w:rsidR="00614D8B" w:rsidRDefault="00614D8B" w:rsidP="00A8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78" w:rsidRDefault="005C1F78" w:rsidP="005C1F78">
    <w:pPr>
      <w:contextualSpacing/>
      <w:jc w:val="center"/>
      <w:rPr>
        <w:rFonts w:asciiTheme="minorHAnsi" w:hAnsiTheme="minorHAnsi" w:cstheme="minorHAnsi"/>
        <w:b/>
        <w:sz w:val="18"/>
        <w:szCs w:val="18"/>
      </w:rPr>
    </w:pPr>
  </w:p>
  <w:p w:rsidR="005C1F78" w:rsidRPr="005C1F78" w:rsidRDefault="005C1F78" w:rsidP="005C1F78">
    <w:pPr>
      <w:contextualSpacing/>
      <w:jc w:val="center"/>
      <w:rPr>
        <w:rFonts w:asciiTheme="minorHAnsi" w:hAnsiTheme="minorHAnsi" w:cstheme="minorHAnsi"/>
        <w:b/>
        <w:sz w:val="18"/>
        <w:szCs w:val="18"/>
      </w:rPr>
    </w:pPr>
    <w:r w:rsidRPr="005C1F78">
      <w:rPr>
        <w:rFonts w:asciiTheme="minorHAnsi" w:hAnsiTheme="minorHAnsi" w:cstheme="minorHAnsi"/>
        <w:b/>
        <w:sz w:val="18"/>
        <w:szCs w:val="18"/>
      </w:rPr>
      <w:t>Ufficio Stampa Fondazione Banca del Monte di Lucca</w:t>
    </w:r>
  </w:p>
  <w:p w:rsidR="005C1F78" w:rsidRPr="005C1F78" w:rsidRDefault="005C1F78" w:rsidP="005C1F78">
    <w:pPr>
      <w:contextualSpacing/>
      <w:jc w:val="center"/>
      <w:rPr>
        <w:rFonts w:asciiTheme="minorHAnsi" w:hAnsiTheme="minorHAnsi" w:cstheme="minorHAnsi"/>
        <w:sz w:val="18"/>
        <w:szCs w:val="18"/>
      </w:rPr>
    </w:pPr>
    <w:r w:rsidRPr="005C1F78">
      <w:rPr>
        <w:rFonts w:asciiTheme="minorHAnsi" w:hAnsiTheme="minorHAnsi" w:cstheme="minorHAnsi"/>
        <w:sz w:val="18"/>
        <w:szCs w:val="18"/>
      </w:rPr>
      <w:t xml:space="preserve">Anna Benedetto :: 347.40.22.986 :: </w:t>
    </w:r>
    <w:hyperlink r:id="rId1" w:history="1">
      <w:r w:rsidRPr="005C1F78">
        <w:rPr>
          <w:rStyle w:val="Collegamentoipertestuale"/>
          <w:rFonts w:asciiTheme="minorHAnsi" w:hAnsiTheme="minorHAnsi" w:cstheme="minorHAnsi"/>
          <w:sz w:val="18"/>
          <w:szCs w:val="18"/>
        </w:rPr>
        <w:t>anna.benedetto.lucca@gmail.com</w:t>
      </w:r>
    </w:hyperlink>
  </w:p>
  <w:p w:rsidR="005C1F78" w:rsidRPr="005C1F78" w:rsidRDefault="005C1F78" w:rsidP="005C1F78">
    <w:pPr>
      <w:pStyle w:val="Pidipagina"/>
      <w:jc w:val="center"/>
      <w:rPr>
        <w:rFonts w:cstheme="minorHAnsi"/>
        <w:sz w:val="18"/>
        <w:szCs w:val="18"/>
      </w:rPr>
    </w:pPr>
    <w:r w:rsidRPr="005C1F78">
      <w:rPr>
        <w:rFonts w:cstheme="minorHAnsi"/>
        <w:sz w:val="18"/>
        <w:szCs w:val="18"/>
      </w:rPr>
      <w:t xml:space="preserve">Barbara Di Cesare :: 338.30.80.724 :: </w:t>
    </w:r>
    <w:hyperlink r:id="rId2" w:history="1">
      <w:r w:rsidRPr="005C1F78">
        <w:rPr>
          <w:rStyle w:val="Collegamentoipertestuale"/>
          <w:rFonts w:cstheme="minorHAnsi"/>
          <w:sz w:val="18"/>
          <w:szCs w:val="18"/>
        </w:rPr>
        <w:t>badicesare@gmail.com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8B" w:rsidRDefault="00614D8B" w:rsidP="00A82441">
      <w:r>
        <w:separator/>
      </w:r>
    </w:p>
  </w:footnote>
  <w:footnote w:type="continuationSeparator" w:id="0">
    <w:p w:rsidR="00614D8B" w:rsidRDefault="00614D8B" w:rsidP="00A8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82441" w:rsidTr="00AB796A">
      <w:tc>
        <w:tcPr>
          <w:tcW w:w="3209" w:type="dxa"/>
        </w:tcPr>
        <w:p w:rsidR="00A82441" w:rsidRDefault="00A82441" w:rsidP="00A82441">
          <w:pPr>
            <w:pStyle w:val="Intestazione"/>
            <w:spacing w:before="240"/>
          </w:pPr>
          <w:r>
            <w:rPr>
              <w:noProof/>
              <w:lang w:eastAsia="it-IT"/>
            </w:rPr>
            <w:drawing>
              <wp:inline distT="0" distB="0" distL="0" distR="0">
                <wp:extent cx="937260" cy="5725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azione Banca del Monte di Lucca.png"/>
                        <pic:cNvPicPr/>
                      </pic:nvPicPr>
                      <pic:blipFill>
                        <a:blip r:embed="rId1">
                          <a:extLst>
                            <a:ext uri="{28A0092B-C50C-407E-A947-70E740481C1C}">
                              <a14:useLocalDpi xmlns:a14="http://schemas.microsoft.com/office/drawing/2010/main" val="0"/>
                            </a:ext>
                          </a:extLst>
                        </a:blip>
                        <a:stretch>
                          <a:fillRect/>
                        </a:stretch>
                      </pic:blipFill>
                      <pic:spPr>
                        <a:xfrm>
                          <a:off x="0" y="0"/>
                          <a:ext cx="950515" cy="580598"/>
                        </a:xfrm>
                        <a:prstGeom prst="rect">
                          <a:avLst/>
                        </a:prstGeom>
                      </pic:spPr>
                    </pic:pic>
                  </a:graphicData>
                </a:graphic>
              </wp:inline>
            </w:drawing>
          </w:r>
        </w:p>
      </w:tc>
      <w:tc>
        <w:tcPr>
          <w:tcW w:w="3209" w:type="dxa"/>
        </w:tcPr>
        <w:p w:rsidR="00A82441" w:rsidRDefault="00A82441" w:rsidP="00A82441">
          <w:pPr>
            <w:pStyle w:val="Intestazione"/>
            <w:jc w:val="center"/>
          </w:pPr>
          <w:r>
            <w:rPr>
              <w:noProof/>
              <w:lang w:eastAsia="it-IT"/>
            </w:rPr>
            <w:drawing>
              <wp:inline distT="0" distB="0" distL="0" distR="0">
                <wp:extent cx="1188720" cy="84091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lazzo delle Esposizioni.jpg"/>
                        <pic:cNvPicPr/>
                      </pic:nvPicPr>
                      <pic:blipFill>
                        <a:blip r:embed="rId2">
                          <a:extLst>
                            <a:ext uri="{28A0092B-C50C-407E-A947-70E740481C1C}">
                              <a14:useLocalDpi xmlns:a14="http://schemas.microsoft.com/office/drawing/2010/main" val="0"/>
                            </a:ext>
                          </a:extLst>
                        </a:blip>
                        <a:stretch>
                          <a:fillRect/>
                        </a:stretch>
                      </pic:blipFill>
                      <pic:spPr>
                        <a:xfrm>
                          <a:off x="0" y="0"/>
                          <a:ext cx="1211758" cy="857215"/>
                        </a:xfrm>
                        <a:prstGeom prst="rect">
                          <a:avLst/>
                        </a:prstGeom>
                      </pic:spPr>
                    </pic:pic>
                  </a:graphicData>
                </a:graphic>
              </wp:inline>
            </w:drawing>
          </w:r>
        </w:p>
      </w:tc>
      <w:tc>
        <w:tcPr>
          <w:tcW w:w="3210" w:type="dxa"/>
        </w:tcPr>
        <w:p w:rsidR="00A82441" w:rsidRDefault="00A82441" w:rsidP="00A82441">
          <w:pPr>
            <w:pStyle w:val="Intestazione"/>
            <w:spacing w:before="240"/>
            <w:jc w:val="right"/>
          </w:pPr>
          <w:r>
            <w:rPr>
              <w:noProof/>
              <w:lang w:eastAsia="it-IT"/>
            </w:rPr>
            <w:drawing>
              <wp:inline distT="0" distB="0" distL="0" distR="0">
                <wp:extent cx="968397" cy="617220"/>
                <wp:effectExtent l="0" t="0" r="317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azione Lucca Sviluppo.jpg"/>
                        <pic:cNvPicPr/>
                      </pic:nvPicPr>
                      <pic:blipFill>
                        <a:blip r:embed="rId3">
                          <a:extLst>
                            <a:ext uri="{28A0092B-C50C-407E-A947-70E740481C1C}">
                              <a14:useLocalDpi xmlns:a14="http://schemas.microsoft.com/office/drawing/2010/main" val="0"/>
                            </a:ext>
                          </a:extLst>
                        </a:blip>
                        <a:stretch>
                          <a:fillRect/>
                        </a:stretch>
                      </pic:blipFill>
                      <pic:spPr>
                        <a:xfrm>
                          <a:off x="0" y="0"/>
                          <a:ext cx="985456" cy="628093"/>
                        </a:xfrm>
                        <a:prstGeom prst="rect">
                          <a:avLst/>
                        </a:prstGeom>
                      </pic:spPr>
                    </pic:pic>
                  </a:graphicData>
                </a:graphic>
              </wp:inline>
            </w:drawing>
          </w:r>
        </w:p>
      </w:tc>
    </w:tr>
  </w:tbl>
  <w:p w:rsidR="00A82441" w:rsidRDefault="00A824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acebook" style="width:11.4pt;height:11.4pt;visibility:visible;mso-wrap-style:square" o:bullet="t">
        <v:imagedata r:id="rId1" o:title="Facebook"/>
      </v:shape>
    </w:pict>
  </w:numPicBullet>
  <w:numPicBullet w:numPicBulletId="1">
    <w:pict>
      <v:shape id="_x0000_i1045" type="#_x0000_t75" alt="Insta" style="width:11.4pt;height:11.4pt;visibility:visible;mso-wrap-style:square" o:bullet="t">
        <v:imagedata r:id="rId2" o:title="Insta"/>
      </v:shape>
    </w:pict>
  </w:numPicBullet>
  <w:abstractNum w:abstractNumId="0" w15:restartNumberingAfterBreak="0">
    <w:nsid w:val="2CBD7FBC"/>
    <w:multiLevelType w:val="hybridMultilevel"/>
    <w:tmpl w:val="58B0D95E"/>
    <w:lvl w:ilvl="0" w:tplc="890AD92E">
      <w:start w:val="1"/>
      <w:numFmt w:val="bullet"/>
      <w:lvlText w:val=""/>
      <w:lvlPicBulletId w:val="0"/>
      <w:lvlJc w:val="left"/>
      <w:pPr>
        <w:tabs>
          <w:tab w:val="num" w:pos="360"/>
        </w:tabs>
        <w:ind w:left="360" w:hanging="360"/>
      </w:pPr>
      <w:rPr>
        <w:rFonts w:ascii="Symbol" w:hAnsi="Symbol" w:hint="default"/>
      </w:rPr>
    </w:lvl>
    <w:lvl w:ilvl="1" w:tplc="50F059B8" w:tentative="1">
      <w:start w:val="1"/>
      <w:numFmt w:val="bullet"/>
      <w:lvlText w:val=""/>
      <w:lvlJc w:val="left"/>
      <w:pPr>
        <w:tabs>
          <w:tab w:val="num" w:pos="1080"/>
        </w:tabs>
        <w:ind w:left="1080" w:hanging="360"/>
      </w:pPr>
      <w:rPr>
        <w:rFonts w:ascii="Symbol" w:hAnsi="Symbol" w:hint="default"/>
      </w:rPr>
    </w:lvl>
    <w:lvl w:ilvl="2" w:tplc="463A934A" w:tentative="1">
      <w:start w:val="1"/>
      <w:numFmt w:val="bullet"/>
      <w:lvlText w:val=""/>
      <w:lvlJc w:val="left"/>
      <w:pPr>
        <w:tabs>
          <w:tab w:val="num" w:pos="1800"/>
        </w:tabs>
        <w:ind w:left="1800" w:hanging="360"/>
      </w:pPr>
      <w:rPr>
        <w:rFonts w:ascii="Symbol" w:hAnsi="Symbol" w:hint="default"/>
      </w:rPr>
    </w:lvl>
    <w:lvl w:ilvl="3" w:tplc="E2AC5D74" w:tentative="1">
      <w:start w:val="1"/>
      <w:numFmt w:val="bullet"/>
      <w:lvlText w:val=""/>
      <w:lvlJc w:val="left"/>
      <w:pPr>
        <w:tabs>
          <w:tab w:val="num" w:pos="2520"/>
        </w:tabs>
        <w:ind w:left="2520" w:hanging="360"/>
      </w:pPr>
      <w:rPr>
        <w:rFonts w:ascii="Symbol" w:hAnsi="Symbol" w:hint="default"/>
      </w:rPr>
    </w:lvl>
    <w:lvl w:ilvl="4" w:tplc="A21C9A86" w:tentative="1">
      <w:start w:val="1"/>
      <w:numFmt w:val="bullet"/>
      <w:lvlText w:val=""/>
      <w:lvlJc w:val="left"/>
      <w:pPr>
        <w:tabs>
          <w:tab w:val="num" w:pos="3240"/>
        </w:tabs>
        <w:ind w:left="3240" w:hanging="360"/>
      </w:pPr>
      <w:rPr>
        <w:rFonts w:ascii="Symbol" w:hAnsi="Symbol" w:hint="default"/>
      </w:rPr>
    </w:lvl>
    <w:lvl w:ilvl="5" w:tplc="719866E4" w:tentative="1">
      <w:start w:val="1"/>
      <w:numFmt w:val="bullet"/>
      <w:lvlText w:val=""/>
      <w:lvlJc w:val="left"/>
      <w:pPr>
        <w:tabs>
          <w:tab w:val="num" w:pos="3960"/>
        </w:tabs>
        <w:ind w:left="3960" w:hanging="360"/>
      </w:pPr>
      <w:rPr>
        <w:rFonts w:ascii="Symbol" w:hAnsi="Symbol" w:hint="default"/>
      </w:rPr>
    </w:lvl>
    <w:lvl w:ilvl="6" w:tplc="9948CC3A" w:tentative="1">
      <w:start w:val="1"/>
      <w:numFmt w:val="bullet"/>
      <w:lvlText w:val=""/>
      <w:lvlJc w:val="left"/>
      <w:pPr>
        <w:tabs>
          <w:tab w:val="num" w:pos="4680"/>
        </w:tabs>
        <w:ind w:left="4680" w:hanging="360"/>
      </w:pPr>
      <w:rPr>
        <w:rFonts w:ascii="Symbol" w:hAnsi="Symbol" w:hint="default"/>
      </w:rPr>
    </w:lvl>
    <w:lvl w:ilvl="7" w:tplc="63807F7E" w:tentative="1">
      <w:start w:val="1"/>
      <w:numFmt w:val="bullet"/>
      <w:lvlText w:val=""/>
      <w:lvlJc w:val="left"/>
      <w:pPr>
        <w:tabs>
          <w:tab w:val="num" w:pos="5400"/>
        </w:tabs>
        <w:ind w:left="5400" w:hanging="360"/>
      </w:pPr>
      <w:rPr>
        <w:rFonts w:ascii="Symbol" w:hAnsi="Symbol" w:hint="default"/>
      </w:rPr>
    </w:lvl>
    <w:lvl w:ilvl="8" w:tplc="63C6403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D31313F"/>
    <w:multiLevelType w:val="hybridMultilevel"/>
    <w:tmpl w:val="D1F8AC48"/>
    <w:lvl w:ilvl="0" w:tplc="BC50EF00">
      <w:start w:val="1"/>
      <w:numFmt w:val="bullet"/>
      <w:lvlText w:val=""/>
      <w:lvlPicBulletId w:val="1"/>
      <w:lvlJc w:val="left"/>
      <w:pPr>
        <w:tabs>
          <w:tab w:val="num" w:pos="360"/>
        </w:tabs>
        <w:ind w:left="360" w:hanging="360"/>
      </w:pPr>
      <w:rPr>
        <w:rFonts w:ascii="Symbol" w:hAnsi="Symbol" w:hint="default"/>
      </w:rPr>
    </w:lvl>
    <w:lvl w:ilvl="1" w:tplc="6232A378" w:tentative="1">
      <w:start w:val="1"/>
      <w:numFmt w:val="bullet"/>
      <w:lvlText w:val=""/>
      <w:lvlJc w:val="left"/>
      <w:pPr>
        <w:tabs>
          <w:tab w:val="num" w:pos="1080"/>
        </w:tabs>
        <w:ind w:left="1080" w:hanging="360"/>
      </w:pPr>
      <w:rPr>
        <w:rFonts w:ascii="Symbol" w:hAnsi="Symbol" w:hint="default"/>
      </w:rPr>
    </w:lvl>
    <w:lvl w:ilvl="2" w:tplc="9E12BE6C" w:tentative="1">
      <w:start w:val="1"/>
      <w:numFmt w:val="bullet"/>
      <w:lvlText w:val=""/>
      <w:lvlJc w:val="left"/>
      <w:pPr>
        <w:tabs>
          <w:tab w:val="num" w:pos="1800"/>
        </w:tabs>
        <w:ind w:left="1800" w:hanging="360"/>
      </w:pPr>
      <w:rPr>
        <w:rFonts w:ascii="Symbol" w:hAnsi="Symbol" w:hint="default"/>
      </w:rPr>
    </w:lvl>
    <w:lvl w:ilvl="3" w:tplc="DC5AEDC4" w:tentative="1">
      <w:start w:val="1"/>
      <w:numFmt w:val="bullet"/>
      <w:lvlText w:val=""/>
      <w:lvlJc w:val="left"/>
      <w:pPr>
        <w:tabs>
          <w:tab w:val="num" w:pos="2520"/>
        </w:tabs>
        <w:ind w:left="2520" w:hanging="360"/>
      </w:pPr>
      <w:rPr>
        <w:rFonts w:ascii="Symbol" w:hAnsi="Symbol" w:hint="default"/>
      </w:rPr>
    </w:lvl>
    <w:lvl w:ilvl="4" w:tplc="31BA0C90" w:tentative="1">
      <w:start w:val="1"/>
      <w:numFmt w:val="bullet"/>
      <w:lvlText w:val=""/>
      <w:lvlJc w:val="left"/>
      <w:pPr>
        <w:tabs>
          <w:tab w:val="num" w:pos="3240"/>
        </w:tabs>
        <w:ind w:left="3240" w:hanging="360"/>
      </w:pPr>
      <w:rPr>
        <w:rFonts w:ascii="Symbol" w:hAnsi="Symbol" w:hint="default"/>
      </w:rPr>
    </w:lvl>
    <w:lvl w:ilvl="5" w:tplc="5E3A4C1C" w:tentative="1">
      <w:start w:val="1"/>
      <w:numFmt w:val="bullet"/>
      <w:lvlText w:val=""/>
      <w:lvlJc w:val="left"/>
      <w:pPr>
        <w:tabs>
          <w:tab w:val="num" w:pos="3960"/>
        </w:tabs>
        <w:ind w:left="3960" w:hanging="360"/>
      </w:pPr>
      <w:rPr>
        <w:rFonts w:ascii="Symbol" w:hAnsi="Symbol" w:hint="default"/>
      </w:rPr>
    </w:lvl>
    <w:lvl w:ilvl="6" w:tplc="2F58C7C0" w:tentative="1">
      <w:start w:val="1"/>
      <w:numFmt w:val="bullet"/>
      <w:lvlText w:val=""/>
      <w:lvlJc w:val="left"/>
      <w:pPr>
        <w:tabs>
          <w:tab w:val="num" w:pos="4680"/>
        </w:tabs>
        <w:ind w:left="4680" w:hanging="360"/>
      </w:pPr>
      <w:rPr>
        <w:rFonts w:ascii="Symbol" w:hAnsi="Symbol" w:hint="default"/>
      </w:rPr>
    </w:lvl>
    <w:lvl w:ilvl="7" w:tplc="97D672CC" w:tentative="1">
      <w:start w:val="1"/>
      <w:numFmt w:val="bullet"/>
      <w:lvlText w:val=""/>
      <w:lvlJc w:val="left"/>
      <w:pPr>
        <w:tabs>
          <w:tab w:val="num" w:pos="5400"/>
        </w:tabs>
        <w:ind w:left="5400" w:hanging="360"/>
      </w:pPr>
      <w:rPr>
        <w:rFonts w:ascii="Symbol" w:hAnsi="Symbol" w:hint="default"/>
      </w:rPr>
    </w:lvl>
    <w:lvl w:ilvl="8" w:tplc="5A3E4F7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7EF0069D"/>
    <w:multiLevelType w:val="hybridMultilevel"/>
    <w:tmpl w:val="EB54BDD6"/>
    <w:lvl w:ilvl="0" w:tplc="2A462CA0">
      <w:start w:val="1"/>
      <w:numFmt w:val="bullet"/>
      <w:lvlText w:val=""/>
      <w:lvlPicBulletId w:val="0"/>
      <w:lvlJc w:val="left"/>
      <w:pPr>
        <w:tabs>
          <w:tab w:val="num" w:pos="360"/>
        </w:tabs>
        <w:ind w:left="360" w:hanging="360"/>
      </w:pPr>
      <w:rPr>
        <w:rFonts w:ascii="Symbol" w:hAnsi="Symbol" w:hint="default"/>
      </w:rPr>
    </w:lvl>
    <w:lvl w:ilvl="1" w:tplc="58DE9A3A" w:tentative="1">
      <w:start w:val="1"/>
      <w:numFmt w:val="bullet"/>
      <w:lvlText w:val=""/>
      <w:lvlJc w:val="left"/>
      <w:pPr>
        <w:tabs>
          <w:tab w:val="num" w:pos="1080"/>
        </w:tabs>
        <w:ind w:left="1080" w:hanging="360"/>
      </w:pPr>
      <w:rPr>
        <w:rFonts w:ascii="Symbol" w:hAnsi="Symbol" w:hint="default"/>
      </w:rPr>
    </w:lvl>
    <w:lvl w:ilvl="2" w:tplc="30709A8C" w:tentative="1">
      <w:start w:val="1"/>
      <w:numFmt w:val="bullet"/>
      <w:lvlText w:val=""/>
      <w:lvlJc w:val="left"/>
      <w:pPr>
        <w:tabs>
          <w:tab w:val="num" w:pos="1800"/>
        </w:tabs>
        <w:ind w:left="1800" w:hanging="360"/>
      </w:pPr>
      <w:rPr>
        <w:rFonts w:ascii="Symbol" w:hAnsi="Symbol" w:hint="default"/>
      </w:rPr>
    </w:lvl>
    <w:lvl w:ilvl="3" w:tplc="5D529F36" w:tentative="1">
      <w:start w:val="1"/>
      <w:numFmt w:val="bullet"/>
      <w:lvlText w:val=""/>
      <w:lvlJc w:val="left"/>
      <w:pPr>
        <w:tabs>
          <w:tab w:val="num" w:pos="2520"/>
        </w:tabs>
        <w:ind w:left="2520" w:hanging="360"/>
      </w:pPr>
      <w:rPr>
        <w:rFonts w:ascii="Symbol" w:hAnsi="Symbol" w:hint="default"/>
      </w:rPr>
    </w:lvl>
    <w:lvl w:ilvl="4" w:tplc="492ED528" w:tentative="1">
      <w:start w:val="1"/>
      <w:numFmt w:val="bullet"/>
      <w:lvlText w:val=""/>
      <w:lvlJc w:val="left"/>
      <w:pPr>
        <w:tabs>
          <w:tab w:val="num" w:pos="3240"/>
        </w:tabs>
        <w:ind w:left="3240" w:hanging="360"/>
      </w:pPr>
      <w:rPr>
        <w:rFonts w:ascii="Symbol" w:hAnsi="Symbol" w:hint="default"/>
      </w:rPr>
    </w:lvl>
    <w:lvl w:ilvl="5" w:tplc="13CE1338" w:tentative="1">
      <w:start w:val="1"/>
      <w:numFmt w:val="bullet"/>
      <w:lvlText w:val=""/>
      <w:lvlJc w:val="left"/>
      <w:pPr>
        <w:tabs>
          <w:tab w:val="num" w:pos="3960"/>
        </w:tabs>
        <w:ind w:left="3960" w:hanging="360"/>
      </w:pPr>
      <w:rPr>
        <w:rFonts w:ascii="Symbol" w:hAnsi="Symbol" w:hint="default"/>
      </w:rPr>
    </w:lvl>
    <w:lvl w:ilvl="6" w:tplc="CF48BB1A" w:tentative="1">
      <w:start w:val="1"/>
      <w:numFmt w:val="bullet"/>
      <w:lvlText w:val=""/>
      <w:lvlJc w:val="left"/>
      <w:pPr>
        <w:tabs>
          <w:tab w:val="num" w:pos="4680"/>
        </w:tabs>
        <w:ind w:left="4680" w:hanging="360"/>
      </w:pPr>
      <w:rPr>
        <w:rFonts w:ascii="Symbol" w:hAnsi="Symbol" w:hint="default"/>
      </w:rPr>
    </w:lvl>
    <w:lvl w:ilvl="7" w:tplc="54A0D7E2" w:tentative="1">
      <w:start w:val="1"/>
      <w:numFmt w:val="bullet"/>
      <w:lvlText w:val=""/>
      <w:lvlJc w:val="left"/>
      <w:pPr>
        <w:tabs>
          <w:tab w:val="num" w:pos="5400"/>
        </w:tabs>
        <w:ind w:left="5400" w:hanging="360"/>
      </w:pPr>
      <w:rPr>
        <w:rFonts w:ascii="Symbol" w:hAnsi="Symbol" w:hint="default"/>
      </w:rPr>
    </w:lvl>
    <w:lvl w:ilvl="8" w:tplc="8932C792" w:tentative="1">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A4199"/>
    <w:rsid w:val="0000151E"/>
    <w:rsid w:val="00021250"/>
    <w:rsid w:val="00021FFD"/>
    <w:rsid w:val="00035217"/>
    <w:rsid w:val="00062B7E"/>
    <w:rsid w:val="00064CD5"/>
    <w:rsid w:val="00092A7F"/>
    <w:rsid w:val="000D3252"/>
    <w:rsid w:val="000E42D9"/>
    <w:rsid w:val="00117249"/>
    <w:rsid w:val="00172494"/>
    <w:rsid w:val="001725BE"/>
    <w:rsid w:val="001804C2"/>
    <w:rsid w:val="0018271D"/>
    <w:rsid w:val="001969B0"/>
    <w:rsid w:val="00197012"/>
    <w:rsid w:val="001D62F6"/>
    <w:rsid w:val="001E69C1"/>
    <w:rsid w:val="00207843"/>
    <w:rsid w:val="0023768F"/>
    <w:rsid w:val="0024371E"/>
    <w:rsid w:val="00260629"/>
    <w:rsid w:val="002770CD"/>
    <w:rsid w:val="00293B7C"/>
    <w:rsid w:val="002E3A8E"/>
    <w:rsid w:val="002F2162"/>
    <w:rsid w:val="002F6D1A"/>
    <w:rsid w:val="00304DC7"/>
    <w:rsid w:val="003261B7"/>
    <w:rsid w:val="003625E3"/>
    <w:rsid w:val="003A4199"/>
    <w:rsid w:val="003D2884"/>
    <w:rsid w:val="003D2F97"/>
    <w:rsid w:val="00421742"/>
    <w:rsid w:val="00427F02"/>
    <w:rsid w:val="0043572F"/>
    <w:rsid w:val="00436C50"/>
    <w:rsid w:val="00452A90"/>
    <w:rsid w:val="004533F2"/>
    <w:rsid w:val="00454B2F"/>
    <w:rsid w:val="00455D3F"/>
    <w:rsid w:val="00464E21"/>
    <w:rsid w:val="00474168"/>
    <w:rsid w:val="004970B3"/>
    <w:rsid w:val="004B14E5"/>
    <w:rsid w:val="004B47AE"/>
    <w:rsid w:val="004C5359"/>
    <w:rsid w:val="004D181A"/>
    <w:rsid w:val="005017F0"/>
    <w:rsid w:val="005170D0"/>
    <w:rsid w:val="00520AB1"/>
    <w:rsid w:val="00575033"/>
    <w:rsid w:val="005A3366"/>
    <w:rsid w:val="005C1F78"/>
    <w:rsid w:val="005E7ACB"/>
    <w:rsid w:val="00614D8B"/>
    <w:rsid w:val="00615B39"/>
    <w:rsid w:val="00624901"/>
    <w:rsid w:val="0064501F"/>
    <w:rsid w:val="006457A8"/>
    <w:rsid w:val="00686CCF"/>
    <w:rsid w:val="006D0E5A"/>
    <w:rsid w:val="006F7802"/>
    <w:rsid w:val="0075239B"/>
    <w:rsid w:val="00772B9D"/>
    <w:rsid w:val="007959BC"/>
    <w:rsid w:val="007A4E8D"/>
    <w:rsid w:val="007E7297"/>
    <w:rsid w:val="007F224B"/>
    <w:rsid w:val="0081259C"/>
    <w:rsid w:val="00813FF1"/>
    <w:rsid w:val="008242FE"/>
    <w:rsid w:val="00827F22"/>
    <w:rsid w:val="00871C85"/>
    <w:rsid w:val="008A6833"/>
    <w:rsid w:val="008C0D06"/>
    <w:rsid w:val="008D144B"/>
    <w:rsid w:val="008E0F79"/>
    <w:rsid w:val="00950B10"/>
    <w:rsid w:val="009622F8"/>
    <w:rsid w:val="009A0ACF"/>
    <w:rsid w:val="009B5F0E"/>
    <w:rsid w:val="009E7005"/>
    <w:rsid w:val="009F51CA"/>
    <w:rsid w:val="00A01366"/>
    <w:rsid w:val="00A013F6"/>
    <w:rsid w:val="00A16ADC"/>
    <w:rsid w:val="00A44587"/>
    <w:rsid w:val="00A60C94"/>
    <w:rsid w:val="00A6358B"/>
    <w:rsid w:val="00A82441"/>
    <w:rsid w:val="00A82E88"/>
    <w:rsid w:val="00AE25BD"/>
    <w:rsid w:val="00B02958"/>
    <w:rsid w:val="00B03AD5"/>
    <w:rsid w:val="00B3665E"/>
    <w:rsid w:val="00B37D48"/>
    <w:rsid w:val="00BA5FC8"/>
    <w:rsid w:val="00C25514"/>
    <w:rsid w:val="00C334B0"/>
    <w:rsid w:val="00C52B05"/>
    <w:rsid w:val="00C96797"/>
    <w:rsid w:val="00CC6F02"/>
    <w:rsid w:val="00CF0A2B"/>
    <w:rsid w:val="00D175DA"/>
    <w:rsid w:val="00D50AA7"/>
    <w:rsid w:val="00D522B8"/>
    <w:rsid w:val="00D83A72"/>
    <w:rsid w:val="00D85A6D"/>
    <w:rsid w:val="00DA1587"/>
    <w:rsid w:val="00DA2402"/>
    <w:rsid w:val="00DB2068"/>
    <w:rsid w:val="00DD51FC"/>
    <w:rsid w:val="00E01059"/>
    <w:rsid w:val="00E318F6"/>
    <w:rsid w:val="00E37C1D"/>
    <w:rsid w:val="00E443BF"/>
    <w:rsid w:val="00E87941"/>
    <w:rsid w:val="00E97216"/>
    <w:rsid w:val="00EE4417"/>
    <w:rsid w:val="00EE6A15"/>
    <w:rsid w:val="00F250C7"/>
    <w:rsid w:val="00F32804"/>
    <w:rsid w:val="00F37247"/>
    <w:rsid w:val="00F65566"/>
    <w:rsid w:val="00F86724"/>
    <w:rsid w:val="00FB3C51"/>
    <w:rsid w:val="00FC0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D952"/>
  <w15:docId w15:val="{C7270042-E01D-4D8C-8E6E-70862B4A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6CC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3366"/>
    <w:rPr>
      <w:color w:val="0563C1" w:themeColor="hyperlink"/>
      <w:u w:val="single"/>
    </w:rPr>
  </w:style>
  <w:style w:type="character" w:customStyle="1" w:styleId="Menzionenonrisolta1">
    <w:name w:val="Menzione non risolta1"/>
    <w:basedOn w:val="Carpredefinitoparagrafo"/>
    <w:uiPriority w:val="99"/>
    <w:semiHidden/>
    <w:unhideWhenUsed/>
    <w:rsid w:val="005A3366"/>
    <w:rPr>
      <w:color w:val="605E5C"/>
      <w:shd w:val="clear" w:color="auto" w:fill="E1DFDD"/>
    </w:rPr>
  </w:style>
  <w:style w:type="paragraph" w:styleId="Intestazione">
    <w:name w:val="header"/>
    <w:basedOn w:val="Normale"/>
    <w:link w:val="IntestazioneCarattere"/>
    <w:uiPriority w:val="99"/>
    <w:unhideWhenUsed/>
    <w:rsid w:val="00A82441"/>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82441"/>
  </w:style>
  <w:style w:type="paragraph" w:styleId="Pidipagina">
    <w:name w:val="footer"/>
    <w:basedOn w:val="Normale"/>
    <w:link w:val="PidipaginaCarattere"/>
    <w:uiPriority w:val="99"/>
    <w:unhideWhenUsed/>
    <w:rsid w:val="00A82441"/>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82441"/>
  </w:style>
  <w:style w:type="table" w:styleId="Grigliatabella">
    <w:name w:val="Table Grid"/>
    <w:basedOn w:val="Tabellanormale"/>
    <w:uiPriority w:val="39"/>
    <w:rsid w:val="00A8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2441"/>
    <w:pPr>
      <w:spacing w:after="160" w:line="259" w:lineRule="auto"/>
      <w:ind w:left="720"/>
      <w:contextualSpacing/>
    </w:pPr>
    <w:rPr>
      <w:rFonts w:asciiTheme="minorHAnsi" w:hAnsiTheme="minorHAnsi" w:cstheme="minorBidi"/>
      <w:sz w:val="22"/>
      <w:szCs w:val="22"/>
      <w:lang w:eastAsia="en-US"/>
    </w:rPr>
  </w:style>
  <w:style w:type="paragraph" w:styleId="Corpotesto">
    <w:name w:val="Body Text"/>
    <w:basedOn w:val="Normale"/>
    <w:link w:val="CorpotestoCarattere"/>
    <w:uiPriority w:val="99"/>
    <w:unhideWhenUsed/>
    <w:rsid w:val="00454B2F"/>
    <w:pPr>
      <w:spacing w:after="120"/>
    </w:pPr>
    <w:rPr>
      <w:rFonts w:ascii="Calibri" w:hAnsi="Calibri" w:cs="Calibri"/>
      <w:sz w:val="22"/>
      <w:szCs w:val="22"/>
    </w:rPr>
  </w:style>
  <w:style w:type="character" w:customStyle="1" w:styleId="CorpotestoCarattere">
    <w:name w:val="Corpo testo Carattere"/>
    <w:basedOn w:val="Carpredefinitoparagrafo"/>
    <w:link w:val="Corpotesto"/>
    <w:uiPriority w:val="99"/>
    <w:rsid w:val="00454B2F"/>
    <w:rPr>
      <w:rFonts w:ascii="Calibri" w:hAnsi="Calibri" w:cs="Calibri"/>
      <w:lang w:eastAsia="it-IT"/>
    </w:rPr>
  </w:style>
  <w:style w:type="paragraph" w:customStyle="1" w:styleId="Standard">
    <w:name w:val="Standard"/>
    <w:rsid w:val="00A60C94"/>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7388">
      <w:bodyDiv w:val="1"/>
      <w:marLeft w:val="0"/>
      <w:marRight w:val="0"/>
      <w:marTop w:val="0"/>
      <w:marBottom w:val="0"/>
      <w:divBdr>
        <w:top w:val="none" w:sz="0" w:space="0" w:color="auto"/>
        <w:left w:val="none" w:sz="0" w:space="0" w:color="auto"/>
        <w:bottom w:val="none" w:sz="0" w:space="0" w:color="auto"/>
        <w:right w:val="none" w:sz="0" w:space="0" w:color="auto"/>
      </w:divBdr>
    </w:div>
    <w:div w:id="10999137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043">
          <w:marLeft w:val="0"/>
          <w:marRight w:val="0"/>
          <w:marTop w:val="0"/>
          <w:marBottom w:val="0"/>
          <w:divBdr>
            <w:top w:val="none" w:sz="0" w:space="0" w:color="auto"/>
            <w:left w:val="none" w:sz="0" w:space="0" w:color="auto"/>
            <w:bottom w:val="none" w:sz="0" w:space="0" w:color="auto"/>
            <w:right w:val="none" w:sz="0" w:space="0" w:color="auto"/>
          </w:divBdr>
        </w:div>
        <w:div w:id="1948807306">
          <w:marLeft w:val="0"/>
          <w:marRight w:val="0"/>
          <w:marTop w:val="0"/>
          <w:marBottom w:val="0"/>
          <w:divBdr>
            <w:top w:val="none" w:sz="0" w:space="0" w:color="auto"/>
            <w:left w:val="none" w:sz="0" w:space="0" w:color="auto"/>
            <w:bottom w:val="none" w:sz="0" w:space="0" w:color="auto"/>
            <w:right w:val="none" w:sz="0" w:space="0" w:color="auto"/>
          </w:divBdr>
        </w:div>
        <w:div w:id="447553576">
          <w:marLeft w:val="0"/>
          <w:marRight w:val="0"/>
          <w:marTop w:val="0"/>
          <w:marBottom w:val="0"/>
          <w:divBdr>
            <w:top w:val="none" w:sz="0" w:space="0" w:color="auto"/>
            <w:left w:val="none" w:sz="0" w:space="0" w:color="auto"/>
            <w:bottom w:val="none" w:sz="0" w:space="0" w:color="auto"/>
            <w:right w:val="none" w:sz="0" w:space="0" w:color="auto"/>
          </w:divBdr>
        </w:div>
      </w:divsChild>
    </w:div>
    <w:div w:id="1111971486">
      <w:bodyDiv w:val="1"/>
      <w:marLeft w:val="0"/>
      <w:marRight w:val="0"/>
      <w:marTop w:val="0"/>
      <w:marBottom w:val="0"/>
      <w:divBdr>
        <w:top w:val="none" w:sz="0" w:space="0" w:color="auto"/>
        <w:left w:val="none" w:sz="0" w:space="0" w:color="auto"/>
        <w:bottom w:val="none" w:sz="0" w:space="0" w:color="auto"/>
        <w:right w:val="none" w:sz="0" w:space="0" w:color="auto"/>
      </w:divBdr>
    </w:div>
    <w:div w:id="1275088492">
      <w:bodyDiv w:val="1"/>
      <w:marLeft w:val="0"/>
      <w:marRight w:val="0"/>
      <w:marTop w:val="0"/>
      <w:marBottom w:val="0"/>
      <w:divBdr>
        <w:top w:val="none" w:sz="0" w:space="0" w:color="auto"/>
        <w:left w:val="none" w:sz="0" w:space="0" w:color="auto"/>
        <w:bottom w:val="none" w:sz="0" w:space="0" w:color="auto"/>
        <w:right w:val="none" w:sz="0" w:space="0" w:color="auto"/>
      </w:divBdr>
      <w:divsChild>
        <w:div w:id="108488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re@fondazionebmluccaevent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ndazionebmluccaeventi.it/" TargetMode="External"/><Relationship Id="rId12" Type="http://schemas.openxmlformats.org/officeDocument/2006/relationships/hyperlink" Target="http://www.instagram.com/palazzoesposizionilu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palazzoesposizioni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FondazioneBML" TargetMode="External"/><Relationship Id="rId4" Type="http://schemas.openxmlformats.org/officeDocument/2006/relationships/webSettings" Target="webSettings.xml"/><Relationship Id="rId9" Type="http://schemas.openxmlformats.org/officeDocument/2006/relationships/hyperlink" Target="http://www.fondazionebmluccaeventi.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457</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BENEDETTO</cp:lastModifiedBy>
  <cp:revision>7</cp:revision>
  <dcterms:created xsi:type="dcterms:W3CDTF">2023-02-24T09:54:00Z</dcterms:created>
  <dcterms:modified xsi:type="dcterms:W3CDTF">2023-04-07T13:51:00Z</dcterms:modified>
</cp:coreProperties>
</file>