
<file path=[Content_Types].xml><?xml version="1.0" encoding="utf-8"?>
<Types xmlns="http://schemas.openxmlformats.org/package/2006/content-types">
  <Default Extension="xml" ContentType="application/xml"/>
  <Default Extension="png" ContentType="image/png"/>
  <Default Extension="jpg" ContentType="image/jpe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364C013" w14:textId="6EEDCD4A" w:rsidR="008A6833" w:rsidRPr="00686CCF" w:rsidRDefault="008A6833" w:rsidP="008A6833">
      <w:pPr>
        <w:jc w:val="center"/>
        <w:rPr>
          <w:rFonts w:ascii="Calibri" w:hAnsi="Calibri"/>
          <w:u w:val="single"/>
        </w:rPr>
      </w:pPr>
      <w:r w:rsidRPr="00686CCF">
        <w:rPr>
          <w:rFonts w:ascii="Calibri" w:hAnsi="Calibri"/>
          <w:u w:val="single"/>
        </w:rPr>
        <w:t>COMUNICATO STAMPA</w:t>
      </w:r>
    </w:p>
    <w:p w14:paraId="65C1F88D" w14:textId="0EFA5D79" w:rsidR="004B47AE" w:rsidRPr="00686CCF" w:rsidRDefault="008A6833" w:rsidP="004B47AE">
      <w:pPr>
        <w:jc w:val="center"/>
        <w:rPr>
          <w:rFonts w:ascii="Calibri" w:hAnsi="Calibri"/>
          <w:b/>
          <w:bCs/>
          <w:sz w:val="28"/>
          <w:szCs w:val="28"/>
        </w:rPr>
      </w:pPr>
      <w:r w:rsidRPr="00686CCF">
        <w:rPr>
          <w:rFonts w:ascii="Calibri" w:hAnsi="Calibri"/>
          <w:b/>
          <w:bCs/>
          <w:sz w:val="28"/>
          <w:szCs w:val="28"/>
        </w:rPr>
        <w:t xml:space="preserve">Pablo Atchugarry, “Il risveglio della Natura” </w:t>
      </w:r>
      <w:r w:rsidR="00813FF1" w:rsidRPr="00686CCF">
        <w:rPr>
          <w:rFonts w:ascii="Calibri" w:hAnsi="Calibri"/>
          <w:b/>
          <w:bCs/>
          <w:sz w:val="28"/>
          <w:szCs w:val="28"/>
        </w:rPr>
        <w:br/>
        <w:t>Al via sabato 4 giugno l</w:t>
      </w:r>
      <w:r w:rsidR="004B47AE" w:rsidRPr="00686CCF">
        <w:rPr>
          <w:rFonts w:ascii="Calibri" w:hAnsi="Calibri"/>
          <w:b/>
          <w:bCs/>
          <w:sz w:val="28"/>
          <w:szCs w:val="28"/>
        </w:rPr>
        <w:t>a prima grande mostra pubblica a Lucca</w:t>
      </w:r>
      <w:r w:rsidR="004B47AE" w:rsidRPr="00686CCF">
        <w:rPr>
          <w:rFonts w:ascii="Calibri" w:hAnsi="Calibri"/>
          <w:b/>
          <w:bCs/>
          <w:sz w:val="28"/>
          <w:szCs w:val="28"/>
        </w:rPr>
        <w:br/>
      </w:r>
    </w:p>
    <w:p w14:paraId="3CAF2DA0" w14:textId="04E5DD1B" w:rsidR="004B47AE" w:rsidRDefault="00813FF1" w:rsidP="004B47AE">
      <w:pPr>
        <w:jc w:val="center"/>
        <w:rPr>
          <w:rFonts w:ascii="Calibri" w:hAnsi="Calibri"/>
          <w:i/>
          <w:iCs/>
        </w:rPr>
      </w:pPr>
      <w:r w:rsidRPr="00686CCF">
        <w:rPr>
          <w:rFonts w:ascii="Calibri" w:hAnsi="Calibri"/>
          <w:i/>
          <w:iCs/>
        </w:rPr>
        <w:t>Fino al</w:t>
      </w:r>
      <w:r w:rsidR="002E3A8E" w:rsidRPr="00686CCF">
        <w:rPr>
          <w:rFonts w:ascii="Calibri" w:hAnsi="Calibri"/>
          <w:i/>
          <w:iCs/>
        </w:rPr>
        <w:t xml:space="preserve"> 4 settembre 45 sculture monumentali tra le mura</w:t>
      </w:r>
      <w:r w:rsidR="00021FFD" w:rsidRPr="00686CCF">
        <w:rPr>
          <w:rFonts w:ascii="Calibri" w:hAnsi="Calibri"/>
          <w:i/>
          <w:iCs/>
        </w:rPr>
        <w:t xml:space="preserve"> cinquecentesche</w:t>
      </w:r>
      <w:r w:rsidR="002E3A8E" w:rsidRPr="00686CCF">
        <w:rPr>
          <w:rFonts w:ascii="Calibri" w:hAnsi="Calibri"/>
          <w:i/>
          <w:iCs/>
        </w:rPr>
        <w:t xml:space="preserve">, le strade, </w:t>
      </w:r>
      <w:r w:rsidR="00293B7C" w:rsidRPr="00686CCF">
        <w:rPr>
          <w:rFonts w:ascii="Calibri" w:hAnsi="Calibri"/>
          <w:i/>
          <w:iCs/>
        </w:rPr>
        <w:br/>
      </w:r>
      <w:r w:rsidR="002E3A8E" w:rsidRPr="00686CCF">
        <w:rPr>
          <w:rFonts w:ascii="Calibri" w:hAnsi="Calibri"/>
          <w:i/>
          <w:iCs/>
        </w:rPr>
        <w:t>i sagrati</w:t>
      </w:r>
      <w:r w:rsidR="00021FFD" w:rsidRPr="00686CCF">
        <w:rPr>
          <w:rFonts w:ascii="Calibri" w:hAnsi="Calibri"/>
          <w:i/>
          <w:iCs/>
        </w:rPr>
        <w:t xml:space="preserve"> </w:t>
      </w:r>
      <w:r w:rsidR="002E3A8E" w:rsidRPr="00686CCF">
        <w:rPr>
          <w:rFonts w:ascii="Calibri" w:hAnsi="Calibri"/>
          <w:i/>
          <w:iCs/>
        </w:rPr>
        <w:t xml:space="preserve">e due sedi espositive indoor. L’allestimento esterno proseguirà fino al </w:t>
      </w:r>
      <w:r w:rsidR="003625E3" w:rsidRPr="00686CCF">
        <w:rPr>
          <w:rFonts w:ascii="Calibri" w:hAnsi="Calibri"/>
          <w:i/>
          <w:iCs/>
        </w:rPr>
        <w:t>30 settembre</w:t>
      </w:r>
    </w:p>
    <w:p w14:paraId="7D58EB81" w14:textId="77777777" w:rsidR="00686CCF" w:rsidRPr="00686CCF" w:rsidRDefault="00686CCF" w:rsidP="004B47AE">
      <w:pPr>
        <w:jc w:val="center"/>
        <w:rPr>
          <w:rFonts w:ascii="Calibri" w:hAnsi="Calibri"/>
          <w:i/>
          <w:iCs/>
        </w:rPr>
      </w:pPr>
    </w:p>
    <w:p w14:paraId="5E3C8420" w14:textId="5C8EA040" w:rsidR="004B47AE" w:rsidRPr="00686CCF" w:rsidRDefault="00686CCF" w:rsidP="004B47AE">
      <w:pPr>
        <w:jc w:val="center"/>
        <w:rPr>
          <w:rFonts w:ascii="Calibri" w:hAnsi="Calibri"/>
          <w:i/>
          <w:iCs/>
        </w:rPr>
      </w:pPr>
      <w:r>
        <w:rPr>
          <w:rFonts w:ascii="Calibri" w:hAnsi="Calibri"/>
          <w:i/>
        </w:rPr>
        <w:t>“</w:t>
      </w:r>
      <w:r w:rsidR="00813FF1" w:rsidRPr="00686CCF">
        <w:rPr>
          <w:rFonts w:ascii="Calibri" w:hAnsi="Calibri"/>
          <w:i/>
        </w:rPr>
        <w:t>È un onore per me avere la possibilità di raccontare un luogo come Lu</w:t>
      </w:r>
      <w:r>
        <w:rPr>
          <w:rFonts w:ascii="Calibri" w:hAnsi="Calibri"/>
          <w:i/>
        </w:rPr>
        <w:t>cca – dice l’artista –</w:t>
      </w:r>
      <w:r w:rsidR="00813FF1" w:rsidRPr="00686CCF">
        <w:rPr>
          <w:rFonts w:ascii="Calibri" w:hAnsi="Calibri"/>
          <w:i/>
        </w:rPr>
        <w:t xml:space="preserve"> con i suoi spazi e la sua storia. Essere invitato a realizzare questa mostra è un evento che tocca corde affettive, con la possibilità di regalare qualcosa a questa città</w:t>
      </w:r>
      <w:r>
        <w:rPr>
          <w:rFonts w:ascii="Calibri" w:hAnsi="Calibri"/>
          <w:i/>
        </w:rPr>
        <w:t>”</w:t>
      </w:r>
    </w:p>
    <w:p w14:paraId="4F287F70" w14:textId="77777777" w:rsidR="00813FF1" w:rsidRPr="00686CCF" w:rsidRDefault="00813FF1" w:rsidP="001804C2">
      <w:pPr>
        <w:jc w:val="both"/>
        <w:rPr>
          <w:rFonts w:ascii="Calibri" w:hAnsi="Calibri"/>
          <w:i/>
          <w:iCs/>
        </w:rPr>
      </w:pPr>
    </w:p>
    <w:p w14:paraId="716CE47B" w14:textId="5CDC5673" w:rsidR="001804C2" w:rsidRDefault="004B47AE" w:rsidP="001804C2">
      <w:pPr>
        <w:jc w:val="both"/>
        <w:rPr>
          <w:rFonts w:ascii="Calibri" w:hAnsi="Calibri"/>
        </w:rPr>
      </w:pPr>
      <w:r w:rsidRPr="00686CCF">
        <w:rPr>
          <w:rFonts w:ascii="Calibri" w:hAnsi="Calibri"/>
          <w:i/>
          <w:iCs/>
        </w:rPr>
        <w:t xml:space="preserve">Lucca, </w:t>
      </w:r>
      <w:r w:rsidR="00064CD5" w:rsidRPr="00686CCF">
        <w:rPr>
          <w:rFonts w:ascii="Calibri" w:hAnsi="Calibri"/>
          <w:i/>
          <w:iCs/>
        </w:rPr>
        <w:t>1° giugn</w:t>
      </w:r>
      <w:r w:rsidRPr="00686CCF">
        <w:rPr>
          <w:rFonts w:ascii="Calibri" w:hAnsi="Calibri"/>
          <w:i/>
          <w:iCs/>
        </w:rPr>
        <w:t xml:space="preserve">o 2022 </w:t>
      </w:r>
      <w:r w:rsidR="00427F02" w:rsidRPr="00686CCF">
        <w:rPr>
          <w:rFonts w:ascii="Calibri" w:hAnsi="Calibri"/>
          <w:i/>
          <w:iCs/>
        </w:rPr>
        <w:t>–</w:t>
      </w:r>
      <w:r w:rsidRPr="00686CCF">
        <w:rPr>
          <w:rFonts w:ascii="Calibri" w:hAnsi="Calibri"/>
        </w:rPr>
        <w:t xml:space="preserve"> </w:t>
      </w:r>
      <w:r w:rsidR="00813FF1" w:rsidRPr="00686CCF">
        <w:rPr>
          <w:rFonts w:ascii="Calibri" w:hAnsi="Calibri"/>
        </w:rPr>
        <w:t>“</w:t>
      </w:r>
      <w:r w:rsidR="00813FF1" w:rsidRPr="00686CCF">
        <w:rPr>
          <w:rFonts w:ascii="Calibri" w:hAnsi="Calibri"/>
        </w:rPr>
        <w:t xml:space="preserve">È un </w:t>
      </w:r>
      <w:r w:rsidR="00813FF1" w:rsidRPr="00686CCF">
        <w:rPr>
          <w:rFonts w:ascii="Calibri" w:hAnsi="Calibri"/>
        </w:rPr>
        <w:t>onore per me</w:t>
      </w:r>
      <w:r w:rsidR="00813FF1" w:rsidRPr="00686CCF">
        <w:rPr>
          <w:rFonts w:ascii="Calibri" w:hAnsi="Calibri"/>
        </w:rPr>
        <w:t xml:space="preserve"> avere l</w:t>
      </w:r>
      <w:r w:rsidR="00813FF1" w:rsidRPr="00686CCF">
        <w:rPr>
          <w:rFonts w:ascii="Calibri" w:hAnsi="Calibri"/>
        </w:rPr>
        <w:t xml:space="preserve">a possibilità di raccontare un luogo </w:t>
      </w:r>
      <w:r w:rsidR="00813FF1" w:rsidRPr="00686CCF">
        <w:rPr>
          <w:rFonts w:ascii="Calibri" w:hAnsi="Calibri"/>
        </w:rPr>
        <w:t xml:space="preserve">come Lucca, con i suoi spazi e la sua </w:t>
      </w:r>
      <w:r w:rsidR="00813FF1" w:rsidRPr="00686CCF">
        <w:rPr>
          <w:rFonts w:ascii="Calibri" w:hAnsi="Calibri"/>
        </w:rPr>
        <w:t>storia. Essere invitato a realizzare quest</w:t>
      </w:r>
      <w:r w:rsidR="00813FF1" w:rsidRPr="00686CCF">
        <w:rPr>
          <w:rFonts w:ascii="Calibri" w:hAnsi="Calibri"/>
        </w:rPr>
        <w:t xml:space="preserve">a mostra </w:t>
      </w:r>
      <w:r w:rsidR="00813FF1" w:rsidRPr="00686CCF">
        <w:rPr>
          <w:rFonts w:ascii="Calibri" w:hAnsi="Calibri"/>
        </w:rPr>
        <w:t>è un evento che tocca corde affettive</w:t>
      </w:r>
      <w:r w:rsidR="00813FF1" w:rsidRPr="00686CCF">
        <w:rPr>
          <w:rFonts w:ascii="Calibri" w:hAnsi="Calibri"/>
        </w:rPr>
        <w:t>,</w:t>
      </w:r>
      <w:r w:rsidR="00813FF1" w:rsidRPr="00686CCF">
        <w:rPr>
          <w:rFonts w:ascii="Calibri" w:hAnsi="Calibri"/>
        </w:rPr>
        <w:t xml:space="preserve"> con</w:t>
      </w:r>
      <w:r w:rsidR="00813FF1" w:rsidRPr="00686CCF">
        <w:rPr>
          <w:rFonts w:ascii="Calibri" w:hAnsi="Calibri"/>
        </w:rPr>
        <w:t xml:space="preserve"> la possibilità di </w:t>
      </w:r>
      <w:r w:rsidR="00813FF1" w:rsidRPr="00686CCF">
        <w:rPr>
          <w:rFonts w:ascii="Calibri" w:hAnsi="Calibri"/>
        </w:rPr>
        <w:t>regalare qualcosa a</w:t>
      </w:r>
      <w:r w:rsidR="00813FF1" w:rsidRPr="00686CCF">
        <w:rPr>
          <w:rFonts w:ascii="Calibri" w:hAnsi="Calibri"/>
        </w:rPr>
        <w:t xml:space="preserve"> questa </w:t>
      </w:r>
      <w:r w:rsidR="00813FF1" w:rsidRPr="00686CCF">
        <w:rPr>
          <w:rFonts w:ascii="Calibri" w:hAnsi="Calibri"/>
        </w:rPr>
        <w:t>c</w:t>
      </w:r>
      <w:r w:rsidR="00813FF1" w:rsidRPr="00686CCF">
        <w:rPr>
          <w:rFonts w:ascii="Calibri" w:hAnsi="Calibri"/>
        </w:rPr>
        <w:t>ittà</w:t>
      </w:r>
      <w:r w:rsidR="005170D0">
        <w:rPr>
          <w:rFonts w:ascii="Calibri" w:hAnsi="Calibri"/>
        </w:rPr>
        <w:t xml:space="preserve">. </w:t>
      </w:r>
      <w:r w:rsidR="005170D0" w:rsidRPr="00686CCF">
        <w:rPr>
          <w:rFonts w:ascii="Calibri" w:hAnsi="Calibri"/>
        </w:rPr>
        <w:t>P</w:t>
      </w:r>
      <w:r w:rsidR="005170D0">
        <w:rPr>
          <w:rFonts w:ascii="Calibri" w:hAnsi="Calibri"/>
        </w:rPr>
        <w:t>er</w:t>
      </w:r>
      <w:r w:rsidR="005170D0" w:rsidRPr="00686CCF">
        <w:rPr>
          <w:rFonts w:ascii="Calibri" w:hAnsi="Calibri"/>
        </w:rPr>
        <w:t xml:space="preserve"> la prima volta nella mia vita ho pensato di presentare una selezione di sole sculture lignee, un </w:t>
      </w:r>
      <w:r w:rsidR="005170D0" w:rsidRPr="00686CCF">
        <w:rPr>
          <w:rFonts w:ascii="Calibri" w:hAnsi="Calibri"/>
          <w:i/>
          <w:iCs/>
        </w:rPr>
        <w:t>Giardino degli Olivi</w:t>
      </w:r>
      <w:r w:rsidR="005170D0" w:rsidRPr="00686CCF">
        <w:rPr>
          <w:rFonts w:ascii="Calibri" w:hAnsi="Calibri"/>
        </w:rPr>
        <w:t>, simbolo di Resurrezione, sculture scaturite da radici di alberi secolari che non dovevano morire</w:t>
      </w:r>
      <w:r w:rsidR="00813FF1" w:rsidRPr="00686CCF">
        <w:rPr>
          <w:rFonts w:ascii="Calibri" w:hAnsi="Calibri"/>
        </w:rPr>
        <w:t xml:space="preserve">”. Parla così </w:t>
      </w:r>
      <w:r w:rsidR="00427F02" w:rsidRPr="00686CCF">
        <w:rPr>
          <w:rFonts w:ascii="Calibri" w:hAnsi="Calibri"/>
          <w:b/>
          <w:bCs/>
        </w:rPr>
        <w:t>Pablo Atchugarry</w:t>
      </w:r>
      <w:r w:rsidR="00427F02" w:rsidRPr="00686CCF">
        <w:rPr>
          <w:rFonts w:ascii="Calibri" w:hAnsi="Calibri"/>
        </w:rPr>
        <w:t xml:space="preserve">, uno dei più importanti </w:t>
      </w:r>
      <w:r w:rsidR="00A16ADC" w:rsidRPr="00686CCF">
        <w:rPr>
          <w:rFonts w:ascii="Calibri" w:hAnsi="Calibri"/>
        </w:rPr>
        <w:t>esponenti</w:t>
      </w:r>
      <w:r w:rsidR="00427F02" w:rsidRPr="00686CCF">
        <w:rPr>
          <w:rFonts w:ascii="Calibri" w:hAnsi="Calibri"/>
        </w:rPr>
        <w:t xml:space="preserve"> della scena </w:t>
      </w:r>
      <w:r w:rsidR="00A16ADC" w:rsidRPr="00686CCF">
        <w:rPr>
          <w:rFonts w:ascii="Calibri" w:hAnsi="Calibri"/>
        </w:rPr>
        <w:t xml:space="preserve">artistica </w:t>
      </w:r>
      <w:r w:rsidR="00427F02" w:rsidRPr="00686CCF">
        <w:rPr>
          <w:rFonts w:ascii="Calibri" w:hAnsi="Calibri"/>
        </w:rPr>
        <w:t xml:space="preserve">contemporanea </w:t>
      </w:r>
      <w:r w:rsidR="00A16ADC" w:rsidRPr="00686CCF">
        <w:rPr>
          <w:rFonts w:ascii="Calibri" w:hAnsi="Calibri"/>
        </w:rPr>
        <w:t>internazionale</w:t>
      </w:r>
      <w:r w:rsidR="00427F02" w:rsidRPr="00686CCF">
        <w:rPr>
          <w:rFonts w:ascii="Calibri" w:hAnsi="Calibri"/>
        </w:rPr>
        <w:t xml:space="preserve">, </w:t>
      </w:r>
      <w:r w:rsidR="00813FF1" w:rsidRPr="00686CCF">
        <w:rPr>
          <w:rFonts w:ascii="Calibri" w:hAnsi="Calibri"/>
        </w:rPr>
        <w:t xml:space="preserve">per la presentazione della sua </w:t>
      </w:r>
      <w:r w:rsidR="00427F02" w:rsidRPr="00686CCF">
        <w:rPr>
          <w:rFonts w:ascii="Calibri" w:hAnsi="Calibri"/>
        </w:rPr>
        <w:t>prima grande mostra pubblica</w:t>
      </w:r>
      <w:r w:rsidR="00813FF1" w:rsidRPr="00686CCF">
        <w:rPr>
          <w:rFonts w:ascii="Calibri" w:hAnsi="Calibri"/>
        </w:rPr>
        <w:t xml:space="preserve"> a </w:t>
      </w:r>
      <w:r w:rsidR="00813FF1" w:rsidRPr="00686CCF">
        <w:rPr>
          <w:rFonts w:ascii="Calibri" w:hAnsi="Calibri"/>
          <w:b/>
        </w:rPr>
        <w:t>Lucca.</w:t>
      </w:r>
      <w:r w:rsidR="00C52B05" w:rsidRPr="00686CCF">
        <w:rPr>
          <w:rFonts w:ascii="Calibri" w:hAnsi="Calibri"/>
        </w:rPr>
        <w:t xml:space="preserve"> </w:t>
      </w:r>
      <w:r w:rsidR="00813FF1" w:rsidRPr="00686CCF">
        <w:rPr>
          <w:rFonts w:ascii="Calibri" w:hAnsi="Calibri"/>
          <w:b/>
          <w:bCs/>
        </w:rPr>
        <w:t>D</w:t>
      </w:r>
      <w:r w:rsidR="00C52B05" w:rsidRPr="00686CCF">
        <w:rPr>
          <w:rFonts w:ascii="Calibri" w:hAnsi="Calibri"/>
          <w:b/>
          <w:bCs/>
        </w:rPr>
        <w:t>al 4 giugno al 4 settembre</w:t>
      </w:r>
      <w:r w:rsidR="00C52B05" w:rsidRPr="00686CCF">
        <w:rPr>
          <w:rFonts w:ascii="Calibri" w:hAnsi="Calibri"/>
        </w:rPr>
        <w:t xml:space="preserve"> la città ospita </w:t>
      </w:r>
      <w:r w:rsidR="00C52B05" w:rsidRPr="00686CCF">
        <w:rPr>
          <w:rFonts w:ascii="Calibri" w:hAnsi="Calibri"/>
          <w:b/>
          <w:bCs/>
        </w:rPr>
        <w:t>“Il risveglio della Natura”</w:t>
      </w:r>
      <w:r w:rsidR="001804C2" w:rsidRPr="00686CCF">
        <w:rPr>
          <w:rFonts w:ascii="Calibri" w:hAnsi="Calibri"/>
        </w:rPr>
        <w:t>, allestimento diffuso lungo un percorso che si snoda</w:t>
      </w:r>
      <w:r w:rsidR="00D522B8" w:rsidRPr="00686CCF">
        <w:rPr>
          <w:rFonts w:ascii="Calibri" w:hAnsi="Calibri"/>
        </w:rPr>
        <w:t xml:space="preserve"> all’interno della</w:t>
      </w:r>
      <w:r w:rsidR="001804C2" w:rsidRPr="00686CCF">
        <w:rPr>
          <w:rFonts w:ascii="Calibri" w:hAnsi="Calibri"/>
        </w:rPr>
        <w:t xml:space="preserve"> cerchia muraria</w:t>
      </w:r>
      <w:r w:rsidR="00DA1587" w:rsidRPr="00686CCF">
        <w:rPr>
          <w:rFonts w:ascii="Calibri" w:hAnsi="Calibri"/>
        </w:rPr>
        <w:t xml:space="preserve"> cinquecentesca</w:t>
      </w:r>
      <w:r w:rsidR="001804C2" w:rsidRPr="00686CCF">
        <w:rPr>
          <w:rFonts w:ascii="Calibri" w:hAnsi="Calibri"/>
        </w:rPr>
        <w:t xml:space="preserve">, le vie del centro, i sagrati delle chiese più </w:t>
      </w:r>
      <w:r w:rsidR="00D522B8" w:rsidRPr="00686CCF">
        <w:rPr>
          <w:rFonts w:ascii="Calibri" w:hAnsi="Calibri"/>
        </w:rPr>
        <w:t>importanti</w:t>
      </w:r>
      <w:r w:rsidR="001804C2" w:rsidRPr="00686CCF">
        <w:rPr>
          <w:rFonts w:ascii="Calibri" w:hAnsi="Calibri"/>
        </w:rPr>
        <w:t xml:space="preserve"> della città e due sedi espositive indoor. </w:t>
      </w:r>
    </w:p>
    <w:p w14:paraId="6877C341" w14:textId="77777777" w:rsidR="00575033" w:rsidRPr="00686CCF" w:rsidRDefault="00575033" w:rsidP="001804C2">
      <w:pPr>
        <w:jc w:val="both"/>
        <w:rPr>
          <w:rFonts w:ascii="Calibri" w:hAnsi="Calibri"/>
        </w:rPr>
      </w:pPr>
    </w:p>
    <w:p w14:paraId="264D6F33" w14:textId="1D9FBDE4" w:rsidR="001804C2" w:rsidRPr="00686CCF" w:rsidRDefault="001804C2" w:rsidP="001804C2">
      <w:pPr>
        <w:jc w:val="both"/>
        <w:rPr>
          <w:rFonts w:ascii="Calibri" w:hAnsi="Calibri"/>
        </w:rPr>
      </w:pPr>
      <w:r w:rsidRPr="00686CCF">
        <w:rPr>
          <w:rFonts w:ascii="Calibri" w:hAnsi="Calibri"/>
        </w:rPr>
        <w:t>Marmi che sembrano librarsi verso il cielo, bronzi e opere lignee, per la prima volta esposte in una mostra pubblica, dialogano con la tradizione culturale, storica e artistica della città</w:t>
      </w:r>
      <w:r w:rsidR="00A82E88" w:rsidRPr="00686CCF">
        <w:rPr>
          <w:rFonts w:ascii="Calibri" w:hAnsi="Calibri"/>
        </w:rPr>
        <w:t xml:space="preserve"> di origin</w:t>
      </w:r>
      <w:r w:rsidR="00BA5FC8" w:rsidRPr="00686CCF">
        <w:rPr>
          <w:rFonts w:ascii="Calibri" w:hAnsi="Calibri"/>
        </w:rPr>
        <w:t>i</w:t>
      </w:r>
      <w:r w:rsidR="00A82E88" w:rsidRPr="00686CCF">
        <w:rPr>
          <w:rFonts w:ascii="Calibri" w:hAnsi="Calibri"/>
        </w:rPr>
        <w:t xml:space="preserve"> </w:t>
      </w:r>
      <w:r w:rsidR="00BA5FC8" w:rsidRPr="00686CCF">
        <w:rPr>
          <w:rFonts w:ascii="Calibri" w:hAnsi="Calibri"/>
        </w:rPr>
        <w:t>pre</w:t>
      </w:r>
      <w:r w:rsidR="00A82E88" w:rsidRPr="00686CCF">
        <w:rPr>
          <w:rFonts w:ascii="Calibri" w:hAnsi="Calibri"/>
        </w:rPr>
        <w:t>romane</w:t>
      </w:r>
      <w:r w:rsidRPr="00686CCF">
        <w:rPr>
          <w:rFonts w:ascii="Calibri" w:hAnsi="Calibri"/>
        </w:rPr>
        <w:t xml:space="preserve">: la mostra, a cura di </w:t>
      </w:r>
      <w:r w:rsidRPr="00686CCF">
        <w:rPr>
          <w:rFonts w:ascii="Calibri" w:hAnsi="Calibri"/>
          <w:b/>
          <w:bCs/>
        </w:rPr>
        <w:t>GianGuido Grassi</w:t>
      </w:r>
      <w:r w:rsidRPr="00686CCF">
        <w:rPr>
          <w:rFonts w:ascii="Calibri" w:hAnsi="Calibri"/>
        </w:rPr>
        <w:t xml:space="preserve">, </w:t>
      </w:r>
      <w:r w:rsidR="00117249" w:rsidRPr="00686CCF">
        <w:rPr>
          <w:rFonts w:ascii="Calibri" w:hAnsi="Calibri"/>
        </w:rPr>
        <w:t>organizzata dalla</w:t>
      </w:r>
      <w:r w:rsidRPr="00686CCF">
        <w:rPr>
          <w:rFonts w:ascii="Calibri" w:hAnsi="Calibri"/>
        </w:rPr>
        <w:t xml:space="preserve"> </w:t>
      </w:r>
      <w:r w:rsidRPr="00686CCF">
        <w:rPr>
          <w:rFonts w:ascii="Calibri" w:hAnsi="Calibri"/>
          <w:b/>
          <w:bCs/>
        </w:rPr>
        <w:t>Fondazione Banca del Monte di Lucca</w:t>
      </w:r>
      <w:r w:rsidRPr="00686CCF">
        <w:rPr>
          <w:rFonts w:ascii="Calibri" w:hAnsi="Calibri"/>
        </w:rPr>
        <w:t>, d</w:t>
      </w:r>
      <w:r w:rsidR="00117249" w:rsidRPr="00686CCF">
        <w:rPr>
          <w:rFonts w:ascii="Calibri" w:hAnsi="Calibri"/>
        </w:rPr>
        <w:t>a</w:t>
      </w:r>
      <w:r w:rsidRPr="00686CCF">
        <w:rPr>
          <w:rFonts w:ascii="Calibri" w:hAnsi="Calibri"/>
        </w:rPr>
        <w:t xml:space="preserve">lla </w:t>
      </w:r>
      <w:r w:rsidRPr="00686CCF">
        <w:rPr>
          <w:rFonts w:ascii="Calibri" w:hAnsi="Calibri"/>
          <w:b/>
          <w:bCs/>
        </w:rPr>
        <w:t>Fondazione Lucca Sviluppo</w:t>
      </w:r>
      <w:r w:rsidRPr="00686CCF">
        <w:rPr>
          <w:rFonts w:ascii="Calibri" w:hAnsi="Calibri"/>
        </w:rPr>
        <w:t xml:space="preserve"> </w:t>
      </w:r>
      <w:r w:rsidR="00117249" w:rsidRPr="00686CCF">
        <w:rPr>
          <w:rFonts w:ascii="Calibri" w:hAnsi="Calibri"/>
        </w:rPr>
        <w:t>e dall’</w:t>
      </w:r>
      <w:r w:rsidR="00117249" w:rsidRPr="00686CCF">
        <w:rPr>
          <w:rFonts w:ascii="Calibri" w:hAnsi="Calibri"/>
          <w:b/>
          <w:bCs/>
        </w:rPr>
        <w:t>Associazione Start – Open your eyes,</w:t>
      </w:r>
      <w:r w:rsidR="00117249" w:rsidRPr="00686CCF">
        <w:rPr>
          <w:rFonts w:ascii="Calibri" w:hAnsi="Calibri"/>
        </w:rPr>
        <w:t xml:space="preserve"> con il contributo </w:t>
      </w:r>
      <w:r w:rsidRPr="00686CCF">
        <w:rPr>
          <w:rFonts w:ascii="Calibri" w:hAnsi="Calibri"/>
        </w:rPr>
        <w:t xml:space="preserve">del </w:t>
      </w:r>
      <w:r w:rsidRPr="00686CCF">
        <w:rPr>
          <w:rFonts w:ascii="Calibri" w:hAnsi="Calibri"/>
          <w:b/>
          <w:bCs/>
        </w:rPr>
        <w:t>Comune di Lucca</w:t>
      </w:r>
      <w:r w:rsidRPr="00686CCF">
        <w:rPr>
          <w:rFonts w:ascii="Calibri" w:hAnsi="Calibri"/>
        </w:rPr>
        <w:t xml:space="preserve">, raccoglie complessivamente 45 sculture. </w:t>
      </w:r>
      <w:r w:rsidR="00D522B8" w:rsidRPr="00686CCF">
        <w:rPr>
          <w:rFonts w:ascii="Calibri" w:hAnsi="Calibri"/>
        </w:rPr>
        <w:t>L’esposizione</w:t>
      </w:r>
      <w:r w:rsidR="00D175DA" w:rsidRPr="00686CCF">
        <w:rPr>
          <w:rFonts w:ascii="Calibri" w:hAnsi="Calibri"/>
        </w:rPr>
        <w:t xml:space="preserve"> ha</w:t>
      </w:r>
      <w:r w:rsidR="00D522B8" w:rsidRPr="00686CCF">
        <w:rPr>
          <w:rFonts w:ascii="Calibri" w:hAnsi="Calibri"/>
        </w:rPr>
        <w:t xml:space="preserve"> il patrocinio del </w:t>
      </w:r>
      <w:r w:rsidR="00D522B8" w:rsidRPr="00686CCF">
        <w:rPr>
          <w:rFonts w:ascii="Calibri" w:hAnsi="Calibri"/>
          <w:b/>
          <w:bCs/>
        </w:rPr>
        <w:t>Consiglio Regionale della Toscana</w:t>
      </w:r>
      <w:r w:rsidR="00D522B8" w:rsidRPr="00686CCF">
        <w:rPr>
          <w:rFonts w:ascii="Calibri" w:hAnsi="Calibri"/>
        </w:rPr>
        <w:t xml:space="preserve">, di </w:t>
      </w:r>
      <w:r w:rsidR="00D522B8" w:rsidRPr="00686CCF">
        <w:rPr>
          <w:rFonts w:ascii="Calibri" w:hAnsi="Calibri"/>
          <w:b/>
          <w:bCs/>
        </w:rPr>
        <w:t>Confindustria</w:t>
      </w:r>
      <w:r w:rsidR="00CF0A2B" w:rsidRPr="00686CCF">
        <w:rPr>
          <w:rFonts w:ascii="Calibri" w:hAnsi="Calibri"/>
          <w:b/>
          <w:bCs/>
        </w:rPr>
        <w:t xml:space="preserve"> Toscana Nord</w:t>
      </w:r>
      <w:r w:rsidR="00D522B8" w:rsidRPr="00686CCF">
        <w:rPr>
          <w:rFonts w:ascii="Calibri" w:hAnsi="Calibri"/>
        </w:rPr>
        <w:t xml:space="preserve"> e </w:t>
      </w:r>
      <w:r w:rsidR="00D522B8" w:rsidRPr="00686CCF">
        <w:rPr>
          <w:rFonts w:ascii="Calibri" w:hAnsi="Calibri"/>
          <w:b/>
          <w:bCs/>
        </w:rPr>
        <w:t>CNA</w:t>
      </w:r>
      <w:r w:rsidR="00CF0A2B" w:rsidRPr="00686CCF">
        <w:rPr>
          <w:rFonts w:ascii="Calibri" w:hAnsi="Calibri"/>
          <w:b/>
          <w:bCs/>
        </w:rPr>
        <w:t xml:space="preserve"> di Lucca</w:t>
      </w:r>
      <w:r w:rsidR="00D522B8" w:rsidRPr="00686CCF">
        <w:rPr>
          <w:rFonts w:ascii="Calibri" w:hAnsi="Calibri"/>
        </w:rPr>
        <w:t>.</w:t>
      </w:r>
    </w:p>
    <w:p w14:paraId="021867F6" w14:textId="77777777" w:rsidR="00686CCF" w:rsidRDefault="00686CCF" w:rsidP="001804C2">
      <w:pPr>
        <w:jc w:val="both"/>
        <w:rPr>
          <w:rFonts w:ascii="Calibri" w:hAnsi="Calibri"/>
        </w:rPr>
      </w:pPr>
    </w:p>
    <w:p w14:paraId="02B0DAB7" w14:textId="79FCD23B" w:rsidR="007E7297" w:rsidRPr="007E7297" w:rsidRDefault="007E7297" w:rsidP="007E7297">
      <w:pPr>
        <w:jc w:val="both"/>
        <w:rPr>
          <w:rFonts w:asciiTheme="minorHAnsi" w:eastAsia="Times New Roman" w:hAnsiTheme="minorHAnsi" w:cs="Arial"/>
          <w:b/>
          <w:bCs/>
          <w:color w:val="222222"/>
          <w:shd w:val="clear" w:color="auto" w:fill="FFFFFF"/>
        </w:rPr>
      </w:pPr>
      <w:r w:rsidRPr="007E7297">
        <w:rPr>
          <w:rFonts w:asciiTheme="minorHAnsi" w:eastAsia="Times New Roman" w:hAnsiTheme="minorHAnsi" w:cs="Arial"/>
          <w:color w:val="222222"/>
          <w:shd w:val="clear" w:color="auto" w:fill="FFFFFF"/>
        </w:rPr>
        <w:t>"Il Palazzo delle Esposizioni è una realtà al servizio della città e della cultura del territo</w:t>
      </w:r>
      <w:r>
        <w:rPr>
          <w:rFonts w:asciiTheme="minorHAnsi" w:eastAsia="Times New Roman" w:hAnsiTheme="minorHAnsi" w:cs="Arial"/>
          <w:color w:val="222222"/>
          <w:shd w:val="clear" w:color="auto" w:fill="FFFFFF"/>
        </w:rPr>
        <w:t>rio – s</w:t>
      </w:r>
      <w:r w:rsidRPr="007E7297">
        <w:rPr>
          <w:rFonts w:asciiTheme="minorHAnsi" w:eastAsia="Times New Roman" w:hAnsiTheme="minorHAnsi" w:cs="Arial"/>
          <w:b/>
          <w:color w:val="222222"/>
          <w:shd w:val="clear" w:color="auto" w:fill="FFFFFF"/>
        </w:rPr>
        <w:t>piega il</w:t>
      </w:r>
      <w:r>
        <w:rPr>
          <w:rFonts w:asciiTheme="minorHAnsi" w:eastAsia="Times New Roman" w:hAnsiTheme="minorHAnsi" w:cs="Arial"/>
          <w:color w:val="222222"/>
          <w:shd w:val="clear" w:color="auto" w:fill="FFFFFF"/>
        </w:rPr>
        <w:t xml:space="preserve"> </w:t>
      </w:r>
      <w:r>
        <w:rPr>
          <w:rFonts w:asciiTheme="minorHAnsi" w:eastAsia="Times New Roman" w:hAnsiTheme="minorHAnsi" w:cs="Arial"/>
          <w:b/>
          <w:bCs/>
          <w:color w:val="222222"/>
          <w:shd w:val="clear" w:color="auto" w:fill="FFFFFF"/>
        </w:rPr>
        <w:t>p</w:t>
      </w:r>
      <w:r w:rsidRPr="007E7297">
        <w:rPr>
          <w:rFonts w:asciiTheme="minorHAnsi" w:eastAsia="Times New Roman" w:hAnsiTheme="minorHAnsi" w:cs="Arial"/>
          <w:b/>
          <w:bCs/>
          <w:color w:val="222222"/>
          <w:shd w:val="clear" w:color="auto" w:fill="FFFFFF"/>
        </w:rPr>
        <w:t>residente della Fondazione Banca del Monte di Lucca Andrea Palestini</w:t>
      </w:r>
      <w:r>
        <w:rPr>
          <w:rFonts w:asciiTheme="minorHAnsi" w:eastAsia="Times New Roman" w:hAnsiTheme="minorHAnsi" w:cs="Arial"/>
          <w:color w:val="222222"/>
          <w:shd w:val="clear" w:color="auto" w:fill="FFFFFF"/>
        </w:rPr>
        <w:t xml:space="preserve"> – ed esplica questo servizio </w:t>
      </w:r>
      <w:r w:rsidRPr="007E7297">
        <w:rPr>
          <w:rFonts w:asciiTheme="minorHAnsi" w:eastAsia="Times New Roman" w:hAnsiTheme="minorHAnsi" w:cs="Arial"/>
          <w:color w:val="222222"/>
          <w:shd w:val="clear" w:color="auto" w:fill="FFFFFF"/>
        </w:rPr>
        <w:t>seguendo tre linee principali: attraverso la presentazione di artisti emergenti del territorio; ospitando eventi che recuperano la memoria del territorio; e non ultimo mettendo a disposizione le nostre sale per mostre di grandi artisti internazionali come nel caso di Pablo Atchugarry. È per noi un gran</w:t>
      </w:r>
      <w:r w:rsidR="005170D0">
        <w:rPr>
          <w:rFonts w:asciiTheme="minorHAnsi" w:eastAsia="Times New Roman" w:hAnsiTheme="minorHAnsi" w:cs="Arial"/>
          <w:color w:val="222222"/>
          <w:shd w:val="clear" w:color="auto" w:fill="FFFFFF"/>
        </w:rPr>
        <w:t>de onore che abbia accettato l’</w:t>
      </w:r>
      <w:r w:rsidRPr="007E7297">
        <w:rPr>
          <w:rFonts w:asciiTheme="minorHAnsi" w:eastAsia="Times New Roman" w:hAnsiTheme="minorHAnsi" w:cs="Arial"/>
          <w:color w:val="222222"/>
          <w:shd w:val="clear" w:color="auto" w:fill="FFFFFF"/>
        </w:rPr>
        <w:t xml:space="preserve">invito ad esporre a Lucca, dove siamo riusciti a creare </w:t>
      </w:r>
      <w:r w:rsidR="005170D0">
        <w:rPr>
          <w:rFonts w:asciiTheme="minorHAnsi" w:eastAsia="Times New Roman" w:hAnsiTheme="minorHAnsi" w:cs="Arial"/>
          <w:color w:val="222222"/>
          <w:shd w:val="clear" w:color="auto" w:fill="FFFFFF"/>
        </w:rPr>
        <w:t>un circuito espositivo allargat</w:t>
      </w:r>
      <w:r w:rsidRPr="007E7297">
        <w:rPr>
          <w:rFonts w:asciiTheme="minorHAnsi" w:eastAsia="Times New Roman" w:hAnsiTheme="minorHAnsi" w:cs="Arial"/>
          <w:color w:val="222222"/>
          <w:shd w:val="clear" w:color="auto" w:fill="FFFFFF"/>
        </w:rPr>
        <w:t>o. La mostra infatti prosegue alla Chiesa dei Servi e negli spazi monumentali della città, dove trovano posto le sculture più imponenti."</w:t>
      </w:r>
    </w:p>
    <w:p w14:paraId="69300773" w14:textId="77777777" w:rsidR="007E7297" w:rsidRDefault="007E7297" w:rsidP="001804C2">
      <w:pPr>
        <w:jc w:val="both"/>
        <w:rPr>
          <w:rFonts w:ascii="Calibri" w:hAnsi="Calibri"/>
        </w:rPr>
      </w:pPr>
    </w:p>
    <w:p w14:paraId="34F85EFE" w14:textId="13ECB166" w:rsidR="007E7297" w:rsidRPr="007E7297" w:rsidRDefault="007E7297" w:rsidP="007E7297">
      <w:pPr>
        <w:shd w:val="clear" w:color="auto" w:fill="FFFFFF"/>
        <w:jc w:val="both"/>
        <w:rPr>
          <w:rFonts w:ascii="Calibri" w:eastAsia="Times New Roman" w:hAnsi="Calibri" w:cs="Arial"/>
          <w:color w:val="222222"/>
        </w:rPr>
      </w:pPr>
      <w:r>
        <w:rPr>
          <w:rFonts w:ascii="Calibri" w:eastAsia="Times New Roman" w:hAnsi="Calibri" w:cs="Arial"/>
          <w:color w:val="222222"/>
        </w:rPr>
        <w:t>“</w:t>
      </w:r>
      <w:r w:rsidRPr="007E7297">
        <w:rPr>
          <w:rFonts w:ascii="Calibri" w:eastAsia="Times New Roman" w:hAnsi="Calibri" w:cs="Arial"/>
          <w:color w:val="222222"/>
        </w:rPr>
        <w:t>Esprimo grande soddisfazione nel vedere finalmente a Lucca le maestose</w:t>
      </w:r>
      <w:r>
        <w:rPr>
          <w:rFonts w:ascii="Calibri" w:eastAsia="Times New Roman" w:hAnsi="Calibri" w:cs="Arial"/>
          <w:color w:val="222222"/>
        </w:rPr>
        <w:t xml:space="preserve"> opere di questo grande artista – aggiunge </w:t>
      </w:r>
      <w:r w:rsidRPr="007E7297">
        <w:rPr>
          <w:rFonts w:ascii="Calibri" w:eastAsia="Times New Roman" w:hAnsi="Calibri" w:cs="Arial"/>
          <w:b/>
          <w:bCs/>
          <w:color w:val="222222"/>
        </w:rPr>
        <w:t>Andrea Del Carlo</w:t>
      </w:r>
      <w:r>
        <w:rPr>
          <w:rFonts w:ascii="Calibri" w:eastAsia="Times New Roman" w:hAnsi="Calibri" w:cs="Arial"/>
          <w:b/>
          <w:bCs/>
          <w:color w:val="222222"/>
        </w:rPr>
        <w:t>,</w:t>
      </w:r>
      <w:r w:rsidRPr="007E7297">
        <w:rPr>
          <w:rFonts w:ascii="Calibri" w:eastAsia="Times New Roman" w:hAnsi="Calibri" w:cs="Arial"/>
          <w:b/>
          <w:bCs/>
          <w:color w:val="222222"/>
        </w:rPr>
        <w:t xml:space="preserve"> presidente della Fondazione Lucca Sviluppo</w:t>
      </w:r>
      <w:r>
        <w:rPr>
          <w:rFonts w:ascii="Calibri" w:eastAsia="Times New Roman" w:hAnsi="Calibri" w:cs="Arial"/>
          <w:b/>
          <w:bCs/>
          <w:color w:val="222222"/>
        </w:rPr>
        <w:t xml:space="preserve"> </w:t>
      </w:r>
      <w:r w:rsidRPr="007E7297">
        <w:rPr>
          <w:rFonts w:ascii="Calibri" w:eastAsia="Times New Roman" w:hAnsi="Calibri" w:cs="Arial"/>
          <w:bCs/>
          <w:color w:val="222222"/>
        </w:rPr>
        <w:t>–</w:t>
      </w:r>
      <w:r w:rsidRPr="007E7297">
        <w:rPr>
          <w:rFonts w:ascii="Calibri" w:eastAsia="Times New Roman" w:hAnsi="Calibri" w:cs="Arial"/>
          <w:color w:val="222222"/>
        </w:rPr>
        <w:t xml:space="preserve"> dopo tre anni di programmazione e duro lavoro. Sono opere che elevano lo spirito, </w:t>
      </w:r>
      <w:r w:rsidR="005170D0">
        <w:rPr>
          <w:rFonts w:ascii="Calibri" w:eastAsia="Times New Roman" w:hAnsi="Calibri" w:cs="Arial"/>
          <w:color w:val="222222"/>
        </w:rPr>
        <w:t>che perdono la</w:t>
      </w:r>
      <w:r w:rsidRPr="007E7297">
        <w:rPr>
          <w:rFonts w:ascii="Calibri" w:eastAsia="Times New Roman" w:hAnsi="Calibri" w:cs="Arial"/>
          <w:color w:val="222222"/>
        </w:rPr>
        <w:t xml:space="preserve"> pesantezza del marmo e tendono verso il cielo, capaci di regalare grandi emozioni". "'Ci sono voluti tre anni per arrivare a questa mostra</w:t>
      </w:r>
      <w:r>
        <w:rPr>
          <w:rFonts w:ascii="Calibri" w:eastAsia="Times New Roman" w:hAnsi="Calibri" w:cs="Arial"/>
          <w:color w:val="222222"/>
        </w:rPr>
        <w:t xml:space="preserve"> – commenta </w:t>
      </w:r>
      <w:r w:rsidRPr="007E7297">
        <w:rPr>
          <w:rFonts w:ascii="Calibri" w:eastAsia="Times New Roman" w:hAnsi="Calibri" w:cs="Arial"/>
          <w:b/>
          <w:bCs/>
          <w:color w:val="222222"/>
        </w:rPr>
        <w:t>Stefano Ragghianti</w:t>
      </w:r>
      <w:r>
        <w:rPr>
          <w:rFonts w:ascii="Calibri" w:eastAsia="Times New Roman" w:hAnsi="Calibri" w:cs="Arial"/>
          <w:b/>
          <w:bCs/>
          <w:color w:val="222222"/>
        </w:rPr>
        <w:t>,</w:t>
      </w:r>
      <w:r w:rsidRPr="007E7297">
        <w:rPr>
          <w:rFonts w:ascii="Calibri" w:eastAsia="Times New Roman" w:hAnsi="Calibri" w:cs="Arial"/>
          <w:b/>
          <w:bCs/>
          <w:color w:val="222222"/>
        </w:rPr>
        <w:t xml:space="preserve"> </w:t>
      </w:r>
      <w:r>
        <w:rPr>
          <w:rFonts w:ascii="Calibri" w:eastAsia="Times New Roman" w:hAnsi="Calibri" w:cs="Arial"/>
          <w:b/>
          <w:bCs/>
          <w:color w:val="222222"/>
        </w:rPr>
        <w:t xml:space="preserve">assessore comunale alla Cultura di Lucca </w:t>
      </w:r>
      <w:r w:rsidRPr="007E7297">
        <w:rPr>
          <w:rFonts w:ascii="Calibri" w:eastAsia="Times New Roman" w:hAnsi="Calibri" w:cs="Arial"/>
          <w:bCs/>
          <w:color w:val="222222"/>
        </w:rPr>
        <w:t>–</w:t>
      </w:r>
      <w:r w:rsidRPr="007E7297">
        <w:rPr>
          <w:rFonts w:ascii="Calibri" w:eastAsia="Times New Roman" w:hAnsi="Calibri" w:cs="Arial"/>
          <w:color w:val="222222"/>
        </w:rPr>
        <w:t xml:space="preserve"> e questo ci fa pensare, seppur con la voglia di guardare avanti, a quanto abbiamo passato in questo </w:t>
      </w:r>
      <w:r w:rsidRPr="007E7297">
        <w:rPr>
          <w:rFonts w:ascii="Calibri" w:eastAsia="Times New Roman" w:hAnsi="Calibri" w:cs="Arial"/>
          <w:color w:val="222222"/>
        </w:rPr>
        <w:lastRenderedPageBreak/>
        <w:t>lungo periodo. In anni in cui la natura ci ha messo, e noi continuiamo mettere lei, a dura prova su tanti fronti. Vogliamo guardare a queste opere che tendono al cielo come a un vero invito alla pace”.</w:t>
      </w:r>
    </w:p>
    <w:p w14:paraId="49CD0F05" w14:textId="77777777" w:rsidR="007E7297" w:rsidRPr="00686CCF" w:rsidRDefault="007E7297" w:rsidP="001804C2">
      <w:pPr>
        <w:jc w:val="both"/>
        <w:rPr>
          <w:rFonts w:ascii="Calibri" w:hAnsi="Calibri"/>
        </w:rPr>
      </w:pPr>
      <w:bookmarkStart w:id="0" w:name="_GoBack"/>
      <w:bookmarkEnd w:id="0"/>
    </w:p>
    <w:p w14:paraId="414152F5" w14:textId="4884C896" w:rsidR="00686CCF" w:rsidRPr="00686CCF" w:rsidRDefault="007E7297" w:rsidP="00575033">
      <w:pPr>
        <w:jc w:val="both"/>
        <w:rPr>
          <w:rFonts w:ascii="Calibri" w:eastAsia="Times New Roman" w:hAnsi="Calibri"/>
        </w:rPr>
      </w:pPr>
      <w:r>
        <w:rPr>
          <w:rFonts w:ascii="Calibri" w:eastAsia="Times New Roman" w:hAnsi="Calibri" w:cs="Arial"/>
          <w:color w:val="222222"/>
          <w:shd w:val="clear" w:color="auto" w:fill="FFFFFF"/>
        </w:rPr>
        <w:t>“</w:t>
      </w:r>
      <w:r w:rsidR="00686CCF" w:rsidRPr="00686CCF">
        <w:rPr>
          <w:rFonts w:ascii="Calibri" w:eastAsia="Times New Roman" w:hAnsi="Calibri" w:cs="Arial"/>
          <w:color w:val="222222"/>
          <w:shd w:val="clear" w:color="auto" w:fill="FFFFFF"/>
        </w:rPr>
        <w:t>L’esposizione delle opere di Pablo Atchugarry a Lucca rappresenta un motivo di orgoglio per la città di Lucca e, in generale, per il mondo dell’arte della Toscana. Un’artista che ha fortemente consolidato il suo legame con le nostre terre e, in questo senso, “Il risveglio della natura” a Lucca testimonia il vivace e appassionato proseguimento di questo rapporto. Sarà bellissimo, una grande gioia per i nostri occhi, ammirare le sculture astratte di Atchugarry ispirate alla natura nel meraviglioso scenario architettonico delle piazze di Lucca. La bellezza chia</w:t>
      </w:r>
      <w:r>
        <w:rPr>
          <w:rFonts w:ascii="Calibri" w:eastAsia="Times New Roman" w:hAnsi="Calibri" w:cs="Arial"/>
          <w:color w:val="222222"/>
          <w:shd w:val="clear" w:color="auto" w:fill="FFFFFF"/>
        </w:rPr>
        <w:t xml:space="preserve">ma bellezza, l’arte chiama arte”, </w:t>
      </w:r>
      <w:r w:rsidRPr="007E7297">
        <w:rPr>
          <w:rFonts w:ascii="Calibri" w:eastAsia="Times New Roman" w:hAnsi="Calibri" w:cs="Arial"/>
          <w:b/>
          <w:color w:val="222222"/>
          <w:shd w:val="clear" w:color="auto" w:fill="FFFFFF"/>
        </w:rPr>
        <w:t>così il consigliere regionale Mario Puppa</w:t>
      </w:r>
      <w:r>
        <w:rPr>
          <w:rFonts w:ascii="Calibri" w:eastAsia="Times New Roman" w:hAnsi="Calibri" w:cs="Arial"/>
          <w:color w:val="222222"/>
          <w:shd w:val="clear" w:color="auto" w:fill="FFFFFF"/>
        </w:rPr>
        <w:t>.</w:t>
      </w:r>
    </w:p>
    <w:p w14:paraId="210C4424" w14:textId="77777777" w:rsidR="00686CCF" w:rsidRPr="00686CCF" w:rsidRDefault="00686CCF" w:rsidP="001804C2">
      <w:pPr>
        <w:jc w:val="both"/>
        <w:rPr>
          <w:rFonts w:ascii="Calibri" w:hAnsi="Calibri"/>
        </w:rPr>
      </w:pPr>
    </w:p>
    <w:p w14:paraId="72A37371" w14:textId="7C2D764C" w:rsidR="001804C2" w:rsidRDefault="006457A8" w:rsidP="001804C2">
      <w:pPr>
        <w:jc w:val="both"/>
        <w:rPr>
          <w:rFonts w:ascii="Calibri" w:hAnsi="Calibri"/>
        </w:rPr>
      </w:pPr>
      <w:r w:rsidRPr="00686CCF">
        <w:rPr>
          <w:rFonts w:ascii="Calibri" w:hAnsi="Calibri"/>
        </w:rPr>
        <w:t xml:space="preserve">Dieci opere lignee troveranno spazio nella </w:t>
      </w:r>
      <w:r w:rsidRPr="00686CCF">
        <w:rPr>
          <w:rFonts w:ascii="Calibri" w:hAnsi="Calibri"/>
          <w:b/>
          <w:bCs/>
        </w:rPr>
        <w:t>Chiesa dei Servi</w:t>
      </w:r>
      <w:r w:rsidRPr="00686CCF">
        <w:rPr>
          <w:rFonts w:ascii="Calibri" w:hAnsi="Calibri"/>
        </w:rPr>
        <w:t>,</w:t>
      </w:r>
      <w:r w:rsidR="00A82E88" w:rsidRPr="00686CCF">
        <w:rPr>
          <w:rFonts w:ascii="Calibri" w:hAnsi="Calibri"/>
        </w:rPr>
        <w:t xml:space="preserve"> costruita alla fine del 1300,</w:t>
      </w:r>
      <w:r w:rsidRPr="00686CCF">
        <w:rPr>
          <w:rFonts w:ascii="Calibri" w:hAnsi="Calibri"/>
        </w:rPr>
        <w:t xml:space="preserve"> mentre le spettacolari opere in marmo bianco di Carrara, nero del Belgio e rosa del Portogallo saranno ospitate dal </w:t>
      </w:r>
      <w:r w:rsidRPr="00686CCF">
        <w:rPr>
          <w:rFonts w:ascii="Calibri" w:hAnsi="Calibri"/>
          <w:b/>
          <w:bCs/>
        </w:rPr>
        <w:t>Palazzo delle Esposizioni</w:t>
      </w:r>
      <w:r w:rsidRPr="00686CCF">
        <w:rPr>
          <w:rFonts w:ascii="Calibri" w:hAnsi="Calibri"/>
        </w:rPr>
        <w:t>, insieme ad alcuni bronzi.</w:t>
      </w:r>
    </w:p>
    <w:p w14:paraId="290FED1F" w14:textId="77777777" w:rsidR="007E7297" w:rsidRPr="00686CCF" w:rsidRDefault="007E7297" w:rsidP="001804C2">
      <w:pPr>
        <w:jc w:val="both"/>
        <w:rPr>
          <w:rFonts w:ascii="Calibri" w:hAnsi="Calibri"/>
        </w:rPr>
      </w:pPr>
    </w:p>
    <w:p w14:paraId="0BCB333B" w14:textId="445C2274" w:rsidR="001804C2" w:rsidRDefault="001804C2" w:rsidP="004B47AE">
      <w:pPr>
        <w:jc w:val="both"/>
        <w:rPr>
          <w:rFonts w:ascii="Calibri" w:hAnsi="Calibri"/>
        </w:rPr>
      </w:pPr>
      <w:r w:rsidRPr="00686CCF">
        <w:rPr>
          <w:rFonts w:ascii="Calibri" w:hAnsi="Calibri"/>
        </w:rPr>
        <w:t xml:space="preserve">Cinque le opere collocate </w:t>
      </w:r>
      <w:r w:rsidR="006457A8" w:rsidRPr="00686CCF">
        <w:rPr>
          <w:rFonts w:ascii="Calibri" w:hAnsi="Calibri"/>
        </w:rPr>
        <w:t>all’aperto</w:t>
      </w:r>
      <w:r w:rsidRPr="00686CCF">
        <w:rPr>
          <w:rFonts w:ascii="Calibri" w:hAnsi="Calibri"/>
        </w:rPr>
        <w:t xml:space="preserve">, nei principali luoghi d’interesse del centro storico: </w:t>
      </w:r>
      <w:r w:rsidRPr="00686CCF">
        <w:rPr>
          <w:rFonts w:ascii="Calibri" w:hAnsi="Calibri"/>
          <w:b/>
          <w:bCs/>
        </w:rPr>
        <w:t>piazza San Martino, l’Agorà, piazza San Michele</w:t>
      </w:r>
      <w:r w:rsidR="00A44587" w:rsidRPr="00686CCF">
        <w:rPr>
          <w:rFonts w:ascii="Calibri" w:hAnsi="Calibri"/>
        </w:rPr>
        <w:t xml:space="preserve"> </w:t>
      </w:r>
      <w:r w:rsidR="00436C50" w:rsidRPr="00686CCF">
        <w:rPr>
          <w:rFonts w:ascii="Calibri" w:hAnsi="Calibri"/>
        </w:rPr>
        <w:t>(</w:t>
      </w:r>
      <w:r w:rsidR="00BA5FC8" w:rsidRPr="00686CCF">
        <w:rPr>
          <w:rFonts w:ascii="Calibri" w:hAnsi="Calibri"/>
        </w:rPr>
        <w:t>l’</w:t>
      </w:r>
      <w:r w:rsidR="00A44587" w:rsidRPr="00686CCF">
        <w:rPr>
          <w:rFonts w:ascii="Calibri" w:hAnsi="Calibri"/>
        </w:rPr>
        <w:t>antico foro</w:t>
      </w:r>
      <w:r w:rsidR="00436C50" w:rsidRPr="00686CCF">
        <w:rPr>
          <w:rFonts w:ascii="Calibri" w:hAnsi="Calibri"/>
        </w:rPr>
        <w:t>)</w:t>
      </w:r>
      <w:r w:rsidRPr="00686CCF">
        <w:rPr>
          <w:rFonts w:ascii="Calibri" w:hAnsi="Calibri"/>
        </w:rPr>
        <w:t>,</w:t>
      </w:r>
      <w:r w:rsidRPr="00686CCF">
        <w:rPr>
          <w:rFonts w:ascii="Calibri" w:hAnsi="Calibri"/>
          <w:b/>
          <w:bCs/>
        </w:rPr>
        <w:t xml:space="preserve"> Porta San Pietro</w:t>
      </w:r>
      <w:r w:rsidR="00A44587" w:rsidRPr="00686CCF">
        <w:rPr>
          <w:rFonts w:ascii="Calibri" w:hAnsi="Calibri"/>
        </w:rPr>
        <w:t>,</w:t>
      </w:r>
      <w:r w:rsidRPr="00686CCF">
        <w:rPr>
          <w:rFonts w:ascii="Calibri" w:hAnsi="Calibri"/>
        </w:rPr>
        <w:t xml:space="preserve"> sulle mura in corrispondenza del </w:t>
      </w:r>
      <w:r w:rsidRPr="00686CCF">
        <w:rPr>
          <w:rFonts w:ascii="Calibri" w:hAnsi="Calibri"/>
          <w:b/>
          <w:bCs/>
        </w:rPr>
        <w:t>baluardo di San Frediano.</w:t>
      </w:r>
      <w:r w:rsidRPr="00686CCF">
        <w:rPr>
          <w:rFonts w:ascii="Calibri" w:hAnsi="Calibri"/>
        </w:rPr>
        <w:t xml:space="preserve"> </w:t>
      </w:r>
      <w:r w:rsidR="006457A8" w:rsidRPr="00686CCF">
        <w:rPr>
          <w:rFonts w:ascii="Calibri" w:hAnsi="Calibri"/>
        </w:rPr>
        <w:t>L</w:t>
      </w:r>
      <w:r w:rsidR="00A44587" w:rsidRPr="00686CCF">
        <w:rPr>
          <w:rFonts w:ascii="Calibri" w:hAnsi="Calibri"/>
        </w:rPr>
        <w:t>’a</w:t>
      </w:r>
      <w:r w:rsidR="006457A8" w:rsidRPr="00686CCF">
        <w:rPr>
          <w:rFonts w:ascii="Calibri" w:hAnsi="Calibri"/>
        </w:rPr>
        <w:t xml:space="preserve">llestimento in esterno proseguirà fino al </w:t>
      </w:r>
      <w:r w:rsidR="003625E3" w:rsidRPr="00686CCF">
        <w:rPr>
          <w:rFonts w:ascii="Calibri" w:hAnsi="Calibri"/>
        </w:rPr>
        <w:t>30 settembre</w:t>
      </w:r>
      <w:r w:rsidR="006457A8" w:rsidRPr="00686CCF">
        <w:rPr>
          <w:rFonts w:ascii="Calibri" w:hAnsi="Calibri"/>
        </w:rPr>
        <w:t xml:space="preserve">. </w:t>
      </w:r>
    </w:p>
    <w:p w14:paraId="5B4174CE" w14:textId="77777777" w:rsidR="007E7297" w:rsidRPr="00686CCF" w:rsidRDefault="007E7297" w:rsidP="004B47AE">
      <w:pPr>
        <w:jc w:val="both"/>
        <w:rPr>
          <w:rFonts w:ascii="Calibri" w:hAnsi="Calibri"/>
        </w:rPr>
      </w:pPr>
    </w:p>
    <w:p w14:paraId="15A3EAF5" w14:textId="60DD649C" w:rsidR="00FC0E50" w:rsidRPr="00686CCF" w:rsidRDefault="006457A8" w:rsidP="00FC0E50">
      <w:pPr>
        <w:shd w:val="clear" w:color="auto" w:fill="FFFFFF"/>
        <w:spacing w:line="253" w:lineRule="atLeast"/>
        <w:jc w:val="both"/>
        <w:rPr>
          <w:rFonts w:ascii="Calibri" w:hAnsi="Calibri"/>
          <w:b/>
          <w:bCs/>
        </w:rPr>
      </w:pPr>
      <w:r w:rsidRPr="00686CCF">
        <w:rPr>
          <w:rFonts w:ascii="Calibri" w:hAnsi="Calibri"/>
        </w:rPr>
        <w:t xml:space="preserve">“In questo momento storico – dichiara il </w:t>
      </w:r>
      <w:r w:rsidRPr="00686CCF">
        <w:rPr>
          <w:rFonts w:ascii="Calibri" w:hAnsi="Calibri"/>
          <w:b/>
          <w:bCs/>
        </w:rPr>
        <w:t>curatore della mostra GianGuido Grassi</w:t>
      </w:r>
      <w:r w:rsidRPr="00686CCF">
        <w:rPr>
          <w:rFonts w:ascii="Calibri" w:hAnsi="Calibri"/>
        </w:rPr>
        <w:t xml:space="preserve"> - abbiamo bisogno di ritrovare valori e speranza e la bellezza sembra offrire all’umanità un’ancora di salvezza: l’artista con la sua creatività è vicino al Principio primordiale da cui scaturisce l’universo; lo scultore libera la materia per farne opera nuova: da qui il titolo della mostra appunto, ‘Il Risveglio della Natura’. Davanti alle sculture di Pablo, siano esse radici di olivo, in marmo statuario di Carrara, fusioni in</w:t>
      </w:r>
      <w:r w:rsidR="00A44587" w:rsidRPr="00686CCF">
        <w:rPr>
          <w:rFonts w:ascii="Calibri" w:hAnsi="Calibri"/>
        </w:rPr>
        <w:t xml:space="preserve"> </w:t>
      </w:r>
      <w:r w:rsidRPr="00686CCF">
        <w:rPr>
          <w:rFonts w:ascii="Calibri" w:hAnsi="Calibri"/>
        </w:rPr>
        <w:t xml:space="preserve">bronzo, avvertiamo un’emozione particolare, intuiamo un mistero, una sorta di preghiera. Per dirla con Platone: la potenza del Bene si è rifugiata nella natura del Bello”. </w:t>
      </w:r>
    </w:p>
    <w:p w14:paraId="685AA6D4" w14:textId="77777777" w:rsidR="00FC0E50" w:rsidRPr="00686CCF" w:rsidRDefault="00FC0E50" w:rsidP="00FC0E50">
      <w:pPr>
        <w:shd w:val="clear" w:color="auto" w:fill="FFFFFF"/>
        <w:spacing w:line="253" w:lineRule="atLeast"/>
        <w:jc w:val="both"/>
        <w:rPr>
          <w:rFonts w:ascii="Calibri" w:hAnsi="Calibri"/>
          <w:b/>
          <w:bCs/>
        </w:rPr>
      </w:pPr>
    </w:p>
    <w:p w14:paraId="692FA95A" w14:textId="77C18586" w:rsidR="00FC0E50" w:rsidRDefault="00FC0E50" w:rsidP="00FC0E50">
      <w:pPr>
        <w:jc w:val="both"/>
        <w:rPr>
          <w:rFonts w:ascii="Calibri" w:hAnsi="Calibri"/>
        </w:rPr>
      </w:pPr>
      <w:r w:rsidRPr="00686CCF">
        <w:rPr>
          <w:rFonts w:ascii="Calibri" w:hAnsi="Calibri"/>
          <w:b/>
          <w:bCs/>
        </w:rPr>
        <w:t>“</w:t>
      </w:r>
      <w:r w:rsidRPr="00686CCF">
        <w:rPr>
          <w:rFonts w:ascii="Calibri" w:hAnsi="Calibri"/>
        </w:rPr>
        <w:t>Amo l’Italia – dichiara</w:t>
      </w:r>
      <w:r w:rsidR="005A3366" w:rsidRPr="00686CCF">
        <w:rPr>
          <w:rFonts w:ascii="Calibri" w:hAnsi="Calibri"/>
        </w:rPr>
        <w:t xml:space="preserve"> </w:t>
      </w:r>
      <w:r w:rsidR="005A3366" w:rsidRPr="00686CCF">
        <w:rPr>
          <w:rFonts w:ascii="Calibri" w:hAnsi="Calibri"/>
          <w:b/>
          <w:bCs/>
        </w:rPr>
        <w:t>l’artista</w:t>
      </w:r>
      <w:r w:rsidRPr="00686CCF">
        <w:rPr>
          <w:rFonts w:ascii="Calibri" w:hAnsi="Calibri"/>
          <w:b/>
          <w:bCs/>
        </w:rPr>
        <w:t xml:space="preserve"> Pablo Atchugarry</w:t>
      </w:r>
      <w:r w:rsidRPr="00686CCF">
        <w:rPr>
          <w:rFonts w:ascii="Calibri" w:hAnsi="Calibri"/>
        </w:rPr>
        <w:t xml:space="preserve"> - dove sono arrivato da giovane quando </w:t>
      </w:r>
      <w:r w:rsidR="003625E3" w:rsidRPr="00686CCF">
        <w:rPr>
          <w:rFonts w:ascii="Calibri" w:hAnsi="Calibri"/>
        </w:rPr>
        <w:t>partii dalla</w:t>
      </w:r>
      <w:r w:rsidRPr="00686CCF">
        <w:rPr>
          <w:rFonts w:ascii="Calibri" w:hAnsi="Calibri"/>
        </w:rPr>
        <w:t xml:space="preserve"> mia terra, l’Uruguay, per venire in Europa e attingere alle fonti della cultura. Era il Viaggio; la prima città è stata Roma, nel 1977, poi Parigi, Copenaghen. In quei tempi per non pagare l’albergo viaggiavo in treno di notte. La mostra di Roma del 201</w:t>
      </w:r>
      <w:r w:rsidR="003625E3" w:rsidRPr="00686CCF">
        <w:rPr>
          <w:rFonts w:ascii="Calibri" w:hAnsi="Calibri"/>
        </w:rPr>
        <w:t>5</w:t>
      </w:r>
      <w:r w:rsidRPr="00686CCF">
        <w:rPr>
          <w:rFonts w:ascii="Calibri" w:hAnsi="Calibri"/>
        </w:rPr>
        <w:t xml:space="preserve"> è stata la realizzazione di un sogno, le mie sculture dialogavano con oltre duemila anni di storia. In Italia, a Lecco dinanzi a quel ramo del lago di Como, sono rimasto tutta la vita, qui sono cresciuti i miei figli. Oggi posso dire che l’Italia è il nostro Paese dove vivo e di cui sono cittadino</w:t>
      </w:r>
      <w:r w:rsidR="005A3366" w:rsidRPr="00686CCF">
        <w:rPr>
          <w:rFonts w:ascii="Calibri" w:hAnsi="Calibri"/>
        </w:rPr>
        <w:t xml:space="preserve">”. </w:t>
      </w:r>
    </w:p>
    <w:p w14:paraId="792AF818" w14:textId="77777777" w:rsidR="007E7297" w:rsidRPr="00686CCF" w:rsidRDefault="007E7297" w:rsidP="00FC0E50">
      <w:pPr>
        <w:jc w:val="both"/>
        <w:rPr>
          <w:rFonts w:ascii="Calibri" w:hAnsi="Calibri"/>
        </w:rPr>
      </w:pPr>
    </w:p>
    <w:p w14:paraId="2E59032E" w14:textId="21A5B03B" w:rsidR="005A3366" w:rsidRDefault="005A3366" w:rsidP="00FC0E50">
      <w:pPr>
        <w:jc w:val="both"/>
        <w:rPr>
          <w:rFonts w:ascii="Calibri" w:hAnsi="Calibri"/>
        </w:rPr>
      </w:pPr>
      <w:r w:rsidRPr="00686CCF">
        <w:rPr>
          <w:rFonts w:ascii="Calibri" w:hAnsi="Calibri"/>
        </w:rPr>
        <w:t>“</w:t>
      </w:r>
      <w:r w:rsidR="00FC0E50" w:rsidRPr="00686CCF">
        <w:rPr>
          <w:rFonts w:ascii="Calibri" w:hAnsi="Calibri"/>
        </w:rPr>
        <w:t>Sono legato alla Toscana</w:t>
      </w:r>
      <w:r w:rsidRPr="00686CCF">
        <w:rPr>
          <w:rFonts w:ascii="Calibri" w:hAnsi="Calibri"/>
        </w:rPr>
        <w:t xml:space="preserve"> – prosegue Atchugarry - </w:t>
      </w:r>
      <w:r w:rsidR="00FC0E50" w:rsidRPr="00686CCF">
        <w:rPr>
          <w:rFonts w:ascii="Calibri" w:hAnsi="Calibri"/>
        </w:rPr>
        <w:t>sono andato la prima volta sulle Alpi Apuane nel 1979. Fu un momento decisivo per la mia carrier</w:t>
      </w:r>
      <w:r w:rsidRPr="00686CCF">
        <w:rPr>
          <w:rFonts w:ascii="Calibri" w:hAnsi="Calibri"/>
        </w:rPr>
        <w:t xml:space="preserve">a, </w:t>
      </w:r>
      <w:r w:rsidR="00FC0E50" w:rsidRPr="00686CCF">
        <w:rPr>
          <w:rFonts w:ascii="Calibri" w:hAnsi="Calibri"/>
        </w:rPr>
        <w:t>ho conosciuto l’origine e la bellezza del marmo che è diventata la materia privilegiata del mio lavoro</w:t>
      </w:r>
      <w:r w:rsidRPr="00686CCF">
        <w:rPr>
          <w:rFonts w:ascii="Calibri" w:hAnsi="Calibri"/>
        </w:rPr>
        <w:t>. I marmi sono i figli della montagna e appartengono al mondo; così sono le mie sculture che hanno le gambe e, come un padre, le vedo partire e acquisire una vita propria. A volte penso che tutte queste mie opere verticali, queste punte, altro non siano che invocazioni, un interrogarsi, un andare a vedere le stelle: percepire l’energia dell’Universo, ritrovare gli elementi primordiali per compiere il viaggio fra materia e luce”</w:t>
      </w:r>
      <w:r w:rsidR="00FC0E50" w:rsidRPr="00686CCF">
        <w:rPr>
          <w:rFonts w:ascii="Calibri" w:hAnsi="Calibri"/>
        </w:rPr>
        <w:t xml:space="preserve">. </w:t>
      </w:r>
    </w:p>
    <w:p w14:paraId="4C25EDB0" w14:textId="77777777" w:rsidR="007E7297" w:rsidRPr="00686CCF" w:rsidRDefault="007E7297" w:rsidP="00FC0E50">
      <w:pPr>
        <w:jc w:val="both"/>
        <w:rPr>
          <w:rFonts w:ascii="Calibri" w:hAnsi="Calibri"/>
        </w:rPr>
      </w:pPr>
    </w:p>
    <w:p w14:paraId="215E1A33" w14:textId="3931E9FB" w:rsidR="005A3366" w:rsidRDefault="005A3366" w:rsidP="00FC0E50">
      <w:pPr>
        <w:jc w:val="both"/>
        <w:rPr>
          <w:rFonts w:ascii="Calibri" w:hAnsi="Calibri"/>
        </w:rPr>
      </w:pPr>
      <w:r w:rsidRPr="00686CCF">
        <w:rPr>
          <w:rFonts w:ascii="Calibri" w:hAnsi="Calibri"/>
        </w:rPr>
        <w:t xml:space="preserve">Le due sedi espositive indoor saranno aperte </w:t>
      </w:r>
      <w:r w:rsidR="00A82441" w:rsidRPr="00686CCF">
        <w:rPr>
          <w:rFonts w:ascii="Calibri" w:hAnsi="Calibri"/>
        </w:rPr>
        <w:t xml:space="preserve">a ingresso libero </w:t>
      </w:r>
      <w:r w:rsidRPr="00686CCF">
        <w:rPr>
          <w:rFonts w:ascii="Calibri" w:hAnsi="Calibri"/>
        </w:rPr>
        <w:t xml:space="preserve">tutti i giorni dalle ore 16 alle ore 20, escluso il lunedì. </w:t>
      </w:r>
    </w:p>
    <w:p w14:paraId="661C5D31" w14:textId="77777777" w:rsidR="007E7297" w:rsidRPr="00686CCF" w:rsidRDefault="007E7297" w:rsidP="00FC0E50">
      <w:pPr>
        <w:jc w:val="both"/>
        <w:rPr>
          <w:rFonts w:ascii="Calibri" w:hAnsi="Calibri"/>
        </w:rPr>
      </w:pPr>
    </w:p>
    <w:p w14:paraId="1027B690" w14:textId="77777777" w:rsidR="00A82441" w:rsidRPr="00686CCF" w:rsidRDefault="00A82441" w:rsidP="00A82441">
      <w:pPr>
        <w:rPr>
          <w:rFonts w:ascii="Calibri" w:hAnsi="Calibri" w:cstheme="minorHAnsi"/>
        </w:rPr>
      </w:pPr>
      <w:r w:rsidRPr="00686CCF">
        <w:rPr>
          <w:rFonts w:ascii="Calibri" w:hAnsi="Calibri" w:cstheme="minorHAnsi"/>
          <w:spacing w:val="-1"/>
        </w:rPr>
        <w:t>SCHEDA</w:t>
      </w:r>
      <w:r w:rsidRPr="00686CCF">
        <w:rPr>
          <w:rFonts w:ascii="Calibri" w:hAnsi="Calibri" w:cstheme="minorHAnsi"/>
          <w:spacing w:val="-16"/>
        </w:rPr>
        <w:t xml:space="preserve"> </w:t>
      </w:r>
      <w:r w:rsidRPr="00686CCF">
        <w:rPr>
          <w:rFonts w:ascii="Calibri" w:hAnsi="Calibri" w:cstheme="minorHAnsi"/>
        </w:rPr>
        <w:t>TECNICA:</w:t>
      </w:r>
    </w:p>
    <w:p w14:paraId="5E937EE3" w14:textId="5438DAA6" w:rsidR="00A82441" w:rsidRPr="00686CCF" w:rsidRDefault="00A82441" w:rsidP="00A82441">
      <w:pPr>
        <w:rPr>
          <w:rFonts w:ascii="Calibri" w:eastAsia="Calibri" w:hAnsi="Calibri" w:cstheme="minorHAnsi"/>
        </w:rPr>
      </w:pPr>
      <w:r w:rsidRPr="00686CCF">
        <w:rPr>
          <w:rFonts w:ascii="Calibri" w:hAnsi="Calibri" w:cstheme="minorHAnsi"/>
          <w:b/>
        </w:rPr>
        <w:t>Pablo Atchugarry.</w:t>
      </w:r>
      <w:r w:rsidRPr="00686CCF">
        <w:rPr>
          <w:rFonts w:ascii="Calibri" w:hAnsi="Calibri" w:cstheme="minorHAnsi"/>
          <w:b/>
          <w:spacing w:val="-9"/>
        </w:rPr>
        <w:t xml:space="preserve"> </w:t>
      </w:r>
      <w:r w:rsidRPr="00686CCF">
        <w:rPr>
          <w:rFonts w:ascii="Calibri" w:hAnsi="Calibri" w:cstheme="minorHAnsi"/>
          <w:b/>
          <w:i/>
          <w:spacing w:val="-1"/>
        </w:rPr>
        <w:t>Il risveglio della Natura</w:t>
      </w:r>
    </w:p>
    <w:p w14:paraId="5B77BCBB" w14:textId="5214F7A8" w:rsidR="00A82441" w:rsidRPr="00686CCF" w:rsidRDefault="00A82441" w:rsidP="00A82441">
      <w:pPr>
        <w:ind w:right="6094"/>
        <w:rPr>
          <w:rFonts w:ascii="Calibri" w:hAnsi="Calibri" w:cstheme="minorHAnsi"/>
          <w:spacing w:val="27"/>
          <w:w w:val="99"/>
        </w:rPr>
      </w:pPr>
      <w:r w:rsidRPr="00686CCF">
        <w:rPr>
          <w:rFonts w:ascii="Calibri" w:hAnsi="Calibri" w:cstheme="minorHAnsi"/>
        </w:rPr>
        <w:t>A</w:t>
      </w:r>
      <w:r w:rsidRPr="00686CCF">
        <w:rPr>
          <w:rFonts w:ascii="Calibri" w:hAnsi="Calibri" w:cstheme="minorHAnsi"/>
          <w:spacing w:val="-7"/>
        </w:rPr>
        <w:t xml:space="preserve"> </w:t>
      </w:r>
      <w:r w:rsidRPr="00686CCF">
        <w:rPr>
          <w:rFonts w:ascii="Calibri" w:hAnsi="Calibri" w:cstheme="minorHAnsi"/>
          <w:spacing w:val="-1"/>
        </w:rPr>
        <w:t>cura</w:t>
      </w:r>
      <w:r w:rsidRPr="00686CCF">
        <w:rPr>
          <w:rFonts w:ascii="Calibri" w:hAnsi="Calibri" w:cstheme="minorHAnsi"/>
          <w:spacing w:val="-5"/>
        </w:rPr>
        <w:t xml:space="preserve"> </w:t>
      </w:r>
      <w:r w:rsidRPr="00686CCF">
        <w:rPr>
          <w:rFonts w:ascii="Calibri" w:hAnsi="Calibri" w:cstheme="minorHAnsi"/>
          <w:spacing w:val="-1"/>
        </w:rPr>
        <w:t>di</w:t>
      </w:r>
      <w:r w:rsidRPr="00686CCF">
        <w:rPr>
          <w:rFonts w:ascii="Calibri" w:hAnsi="Calibri" w:cstheme="minorHAnsi"/>
          <w:spacing w:val="-7"/>
        </w:rPr>
        <w:t xml:space="preserve"> </w:t>
      </w:r>
      <w:r w:rsidRPr="00686CCF">
        <w:rPr>
          <w:rFonts w:ascii="Calibri" w:hAnsi="Calibri" w:cstheme="minorHAnsi"/>
        </w:rPr>
        <w:t>GianGuido Grassi</w:t>
      </w:r>
    </w:p>
    <w:p w14:paraId="1B902BDA" w14:textId="0FA32AB4" w:rsidR="00A82441" w:rsidRPr="00686CCF" w:rsidRDefault="00A82441" w:rsidP="00A82441">
      <w:pPr>
        <w:ind w:right="6094"/>
        <w:rPr>
          <w:rFonts w:ascii="Calibri" w:hAnsi="Calibri" w:cstheme="minorHAnsi"/>
          <w:color w:val="000000" w:themeColor="text1"/>
        </w:rPr>
      </w:pPr>
      <w:r w:rsidRPr="00686CCF">
        <w:rPr>
          <w:rFonts w:ascii="Calibri" w:hAnsi="Calibri" w:cstheme="minorHAnsi"/>
        </w:rPr>
        <w:t>Palazzo</w:t>
      </w:r>
      <w:r w:rsidRPr="00686CCF">
        <w:rPr>
          <w:rFonts w:ascii="Calibri" w:hAnsi="Calibri" w:cstheme="minorHAnsi"/>
          <w:spacing w:val="-12"/>
        </w:rPr>
        <w:t xml:space="preserve"> </w:t>
      </w:r>
      <w:r w:rsidRPr="00686CCF">
        <w:rPr>
          <w:rFonts w:ascii="Calibri" w:hAnsi="Calibri" w:cstheme="minorHAnsi"/>
          <w:spacing w:val="-1"/>
        </w:rPr>
        <w:t>delle</w:t>
      </w:r>
      <w:r w:rsidRPr="00686CCF">
        <w:rPr>
          <w:rFonts w:ascii="Calibri" w:hAnsi="Calibri" w:cstheme="minorHAnsi"/>
          <w:spacing w:val="-9"/>
        </w:rPr>
        <w:t xml:space="preserve"> </w:t>
      </w:r>
      <w:r w:rsidRPr="00686CCF">
        <w:rPr>
          <w:rFonts w:ascii="Calibri" w:hAnsi="Calibri" w:cstheme="minorHAnsi"/>
          <w:spacing w:val="-1"/>
        </w:rPr>
        <w:t>Esposizioni di Lucca</w:t>
      </w:r>
      <w:r w:rsidRPr="00686CCF">
        <w:rPr>
          <w:rFonts w:ascii="Calibri" w:hAnsi="Calibri" w:cstheme="minorHAnsi"/>
          <w:spacing w:val="-1"/>
        </w:rPr>
        <w:br/>
      </w:r>
      <w:r w:rsidRPr="00686CCF">
        <w:rPr>
          <w:rFonts w:ascii="Calibri" w:hAnsi="Calibri" w:cstheme="minorHAnsi"/>
          <w:color w:val="000000" w:themeColor="text1"/>
          <w:spacing w:val="-1"/>
        </w:rPr>
        <w:t>(Fondazione Banca del Monte di Lucca)</w:t>
      </w:r>
    </w:p>
    <w:p w14:paraId="04EEFC7A" w14:textId="77777777" w:rsidR="00A82441" w:rsidRPr="00686CCF" w:rsidRDefault="00A82441" w:rsidP="00A82441">
      <w:pPr>
        <w:rPr>
          <w:rFonts w:ascii="Calibri" w:hAnsi="Calibri" w:cstheme="minorHAnsi"/>
        </w:rPr>
      </w:pPr>
      <w:r w:rsidRPr="00686CCF">
        <w:rPr>
          <w:rFonts w:ascii="Calibri" w:hAnsi="Calibri" w:cstheme="minorHAnsi"/>
          <w:spacing w:val="-1"/>
        </w:rPr>
        <w:t>Piazza</w:t>
      </w:r>
      <w:r w:rsidRPr="00686CCF">
        <w:rPr>
          <w:rFonts w:ascii="Calibri" w:hAnsi="Calibri" w:cstheme="minorHAnsi"/>
          <w:spacing w:val="-7"/>
        </w:rPr>
        <w:t xml:space="preserve"> </w:t>
      </w:r>
      <w:r w:rsidRPr="00686CCF">
        <w:rPr>
          <w:rFonts w:ascii="Calibri" w:hAnsi="Calibri" w:cstheme="minorHAnsi"/>
          <w:spacing w:val="-1"/>
        </w:rPr>
        <w:t>San</w:t>
      </w:r>
      <w:r w:rsidRPr="00686CCF">
        <w:rPr>
          <w:rFonts w:ascii="Calibri" w:hAnsi="Calibri" w:cstheme="minorHAnsi"/>
          <w:spacing w:val="-5"/>
        </w:rPr>
        <w:t xml:space="preserve"> </w:t>
      </w:r>
      <w:r w:rsidRPr="00686CCF">
        <w:rPr>
          <w:rFonts w:ascii="Calibri" w:hAnsi="Calibri" w:cstheme="minorHAnsi"/>
        </w:rPr>
        <w:t>Martino</w:t>
      </w:r>
      <w:r w:rsidRPr="00686CCF">
        <w:rPr>
          <w:rFonts w:ascii="Calibri" w:hAnsi="Calibri" w:cstheme="minorHAnsi"/>
          <w:spacing w:val="-6"/>
        </w:rPr>
        <w:t xml:space="preserve"> </w:t>
      </w:r>
      <w:r w:rsidRPr="00686CCF">
        <w:rPr>
          <w:rFonts w:ascii="Calibri" w:hAnsi="Calibri" w:cstheme="minorHAnsi"/>
        </w:rPr>
        <w:t>7,</w:t>
      </w:r>
      <w:r w:rsidRPr="00686CCF">
        <w:rPr>
          <w:rFonts w:ascii="Calibri" w:hAnsi="Calibri" w:cstheme="minorHAnsi"/>
          <w:spacing w:val="-6"/>
        </w:rPr>
        <w:t xml:space="preserve"> </w:t>
      </w:r>
      <w:r w:rsidRPr="00686CCF">
        <w:rPr>
          <w:rFonts w:ascii="Calibri" w:hAnsi="Calibri" w:cstheme="minorHAnsi"/>
        </w:rPr>
        <w:t>55100</w:t>
      </w:r>
      <w:r w:rsidRPr="00686CCF">
        <w:rPr>
          <w:rFonts w:ascii="Calibri" w:hAnsi="Calibri" w:cstheme="minorHAnsi"/>
          <w:spacing w:val="-7"/>
        </w:rPr>
        <w:t xml:space="preserve"> </w:t>
      </w:r>
      <w:r w:rsidRPr="00686CCF">
        <w:rPr>
          <w:rFonts w:ascii="Calibri" w:hAnsi="Calibri" w:cstheme="minorHAnsi"/>
          <w:spacing w:val="-1"/>
        </w:rPr>
        <w:t>Lucca</w:t>
      </w:r>
    </w:p>
    <w:p w14:paraId="5F588339" w14:textId="345320B1" w:rsidR="00A82441" w:rsidRPr="00686CCF" w:rsidRDefault="00A82441" w:rsidP="00A82441">
      <w:pPr>
        <w:ind w:right="6872"/>
        <w:rPr>
          <w:rFonts w:ascii="Calibri" w:hAnsi="Calibri" w:cstheme="minorHAnsi"/>
        </w:rPr>
      </w:pPr>
      <w:r w:rsidRPr="00686CCF">
        <w:rPr>
          <w:rFonts w:ascii="Calibri" w:hAnsi="Calibri" w:cstheme="minorHAnsi"/>
        </w:rPr>
        <w:t>4</w:t>
      </w:r>
      <w:r w:rsidRPr="00686CCF">
        <w:rPr>
          <w:rFonts w:ascii="Calibri" w:hAnsi="Calibri" w:cstheme="minorHAnsi"/>
          <w:spacing w:val="-5"/>
        </w:rPr>
        <w:t xml:space="preserve"> </w:t>
      </w:r>
      <w:r w:rsidRPr="00686CCF">
        <w:rPr>
          <w:rFonts w:ascii="Calibri" w:hAnsi="Calibri" w:cstheme="minorHAnsi"/>
        </w:rPr>
        <w:t>giugno</w:t>
      </w:r>
      <w:r w:rsidRPr="00686CCF">
        <w:rPr>
          <w:rFonts w:ascii="Calibri" w:hAnsi="Calibri" w:cstheme="minorHAnsi"/>
          <w:spacing w:val="-3"/>
        </w:rPr>
        <w:t xml:space="preserve"> </w:t>
      </w:r>
      <w:r w:rsidRPr="00686CCF">
        <w:rPr>
          <w:rFonts w:ascii="Calibri" w:eastAsia="Calibri" w:hAnsi="Calibri" w:cstheme="minorHAnsi"/>
        </w:rPr>
        <w:t>–</w:t>
      </w:r>
      <w:r w:rsidRPr="00686CCF">
        <w:rPr>
          <w:rFonts w:ascii="Calibri" w:eastAsia="Calibri" w:hAnsi="Calibri" w:cstheme="minorHAnsi"/>
          <w:spacing w:val="-5"/>
        </w:rPr>
        <w:t xml:space="preserve"> </w:t>
      </w:r>
      <w:r w:rsidRPr="00686CCF">
        <w:rPr>
          <w:rFonts w:ascii="Calibri" w:hAnsi="Calibri" w:cstheme="minorHAnsi"/>
        </w:rPr>
        <w:t>4 settembre 2022</w:t>
      </w:r>
      <w:r w:rsidRPr="00686CCF">
        <w:rPr>
          <w:rFonts w:ascii="Calibri" w:hAnsi="Calibri" w:cstheme="minorHAnsi"/>
        </w:rPr>
        <w:br/>
        <w:t>ingresso libero</w:t>
      </w:r>
      <w:r w:rsidRPr="00686CCF">
        <w:rPr>
          <w:rFonts w:ascii="Calibri" w:hAnsi="Calibri" w:cstheme="minorHAnsi"/>
          <w:w w:val="99"/>
        </w:rPr>
        <w:t xml:space="preserve"> </w:t>
      </w:r>
    </w:p>
    <w:p w14:paraId="61AF16AB" w14:textId="77777777" w:rsidR="00A82441" w:rsidRPr="00686CCF" w:rsidRDefault="00A82441" w:rsidP="00A82441">
      <w:pPr>
        <w:rPr>
          <w:rFonts w:ascii="Calibri" w:eastAsia="Calibri" w:hAnsi="Calibri" w:cstheme="minorHAnsi"/>
        </w:rPr>
      </w:pPr>
    </w:p>
    <w:p w14:paraId="15058CB8" w14:textId="77777777" w:rsidR="00A82441" w:rsidRPr="00686CCF" w:rsidRDefault="00A82441" w:rsidP="00A82441">
      <w:pPr>
        <w:rPr>
          <w:rFonts w:ascii="Calibri" w:hAnsi="Calibri" w:cstheme="minorHAnsi"/>
          <w:spacing w:val="-1"/>
        </w:rPr>
      </w:pPr>
      <w:r w:rsidRPr="00686CCF">
        <w:rPr>
          <w:rFonts w:ascii="Calibri" w:hAnsi="Calibri" w:cstheme="minorHAnsi"/>
        </w:rPr>
        <w:t>INFORMAZIONI</w:t>
      </w:r>
      <w:r w:rsidRPr="00686CCF">
        <w:rPr>
          <w:rFonts w:ascii="Calibri" w:hAnsi="Calibri" w:cstheme="minorHAnsi"/>
          <w:spacing w:val="-17"/>
        </w:rPr>
        <w:t xml:space="preserve"> </w:t>
      </w:r>
      <w:r w:rsidRPr="00686CCF">
        <w:rPr>
          <w:rFonts w:ascii="Calibri" w:hAnsi="Calibri" w:cstheme="minorHAnsi"/>
        </w:rPr>
        <w:t>E</w:t>
      </w:r>
      <w:r w:rsidRPr="00686CCF">
        <w:rPr>
          <w:rFonts w:ascii="Calibri" w:hAnsi="Calibri" w:cstheme="minorHAnsi"/>
          <w:spacing w:val="-15"/>
        </w:rPr>
        <w:t xml:space="preserve"> </w:t>
      </w:r>
      <w:r w:rsidRPr="00686CCF">
        <w:rPr>
          <w:rFonts w:ascii="Calibri" w:hAnsi="Calibri" w:cstheme="minorHAnsi"/>
          <w:spacing w:val="-1"/>
        </w:rPr>
        <w:t>PRENOTAZIONI:</w:t>
      </w:r>
    </w:p>
    <w:p w14:paraId="10F42638" w14:textId="77777777" w:rsidR="00A82441" w:rsidRPr="00686CCF" w:rsidRDefault="00A82441" w:rsidP="00A82441">
      <w:pPr>
        <w:rPr>
          <w:rFonts w:ascii="Calibri" w:hAnsi="Calibri" w:cstheme="minorHAnsi"/>
          <w:b/>
        </w:rPr>
      </w:pPr>
      <w:r w:rsidRPr="00686CCF">
        <w:rPr>
          <w:rFonts w:ascii="Calibri" w:hAnsi="Calibri" w:cstheme="minorHAnsi"/>
          <w:b/>
        </w:rPr>
        <w:t>Fondazione Banca del Monte di Lucca</w:t>
      </w:r>
    </w:p>
    <w:p w14:paraId="016AEEBD" w14:textId="77777777" w:rsidR="00A82441" w:rsidRPr="00686CCF" w:rsidRDefault="00A82441" w:rsidP="00A82441">
      <w:pPr>
        <w:rPr>
          <w:rFonts w:ascii="Calibri" w:hAnsi="Calibri" w:cstheme="minorHAnsi"/>
        </w:rPr>
      </w:pPr>
      <w:r w:rsidRPr="00686CCF">
        <w:rPr>
          <w:rFonts w:ascii="Calibri" w:hAnsi="Calibri" w:cstheme="minorHAnsi"/>
        </w:rPr>
        <w:t xml:space="preserve">Palazzo delle Esposizioni </w:t>
      </w:r>
    </w:p>
    <w:p w14:paraId="7E558B91" w14:textId="77777777" w:rsidR="00A82441" w:rsidRPr="00686CCF" w:rsidRDefault="00A82441" w:rsidP="00A82441">
      <w:pPr>
        <w:rPr>
          <w:rFonts w:ascii="Calibri" w:hAnsi="Calibri" w:cstheme="minorHAnsi"/>
        </w:rPr>
      </w:pPr>
      <w:r w:rsidRPr="00686CCF">
        <w:rPr>
          <w:rFonts w:ascii="Calibri" w:hAnsi="Calibri" w:cstheme="minorHAnsi"/>
        </w:rPr>
        <w:t>Piazza San Martino 7, 55100 Lucca</w:t>
      </w:r>
    </w:p>
    <w:p w14:paraId="32D841BF" w14:textId="77777777" w:rsidR="00A82441" w:rsidRPr="00686CCF" w:rsidRDefault="00A82441" w:rsidP="00A82441">
      <w:pPr>
        <w:rPr>
          <w:rFonts w:ascii="Calibri" w:hAnsi="Calibri" w:cstheme="minorHAnsi"/>
          <w:color w:val="000000" w:themeColor="text1"/>
        </w:rPr>
      </w:pPr>
      <w:r w:rsidRPr="00686CCF">
        <w:rPr>
          <w:rFonts w:ascii="Calibri" w:hAnsi="Calibri" w:cstheme="minorHAnsi"/>
          <w:color w:val="000000" w:themeColor="text1"/>
        </w:rPr>
        <w:t>T. +39 0583 464062</w:t>
      </w:r>
    </w:p>
    <w:p w14:paraId="2D5F1C5F" w14:textId="77777777" w:rsidR="00A82441" w:rsidRPr="00686CCF" w:rsidRDefault="00C25514" w:rsidP="00A82441">
      <w:pPr>
        <w:rPr>
          <w:rFonts w:ascii="Calibri" w:hAnsi="Calibri" w:cstheme="minorHAnsi"/>
          <w:color w:val="000000" w:themeColor="text1"/>
        </w:rPr>
      </w:pPr>
      <w:hyperlink r:id="rId7" w:history="1">
        <w:r w:rsidR="00A82441" w:rsidRPr="00686CCF">
          <w:rPr>
            <w:rStyle w:val="Collegamentoipertestuale"/>
            <w:rFonts w:ascii="Calibri" w:hAnsi="Calibri" w:cstheme="minorHAnsi"/>
            <w:color w:val="000000" w:themeColor="text1"/>
          </w:rPr>
          <w:t>mostre@fondazionebmluccaeventi.it</w:t>
        </w:r>
      </w:hyperlink>
    </w:p>
    <w:p w14:paraId="34D03623" w14:textId="77777777" w:rsidR="00A82441" w:rsidRPr="00686CCF" w:rsidRDefault="00C25514" w:rsidP="00A82441">
      <w:pPr>
        <w:rPr>
          <w:rFonts w:ascii="Calibri" w:hAnsi="Calibri" w:cstheme="minorHAnsi"/>
          <w:color w:val="000000" w:themeColor="text1"/>
        </w:rPr>
      </w:pPr>
      <w:hyperlink r:id="rId8" w:history="1">
        <w:r w:rsidR="00A82441" w:rsidRPr="00686CCF">
          <w:rPr>
            <w:rStyle w:val="Collegamentoipertestuale"/>
            <w:rFonts w:ascii="Calibri" w:hAnsi="Calibri" w:cstheme="minorHAnsi"/>
            <w:color w:val="000000" w:themeColor="text1"/>
          </w:rPr>
          <w:t>www.fondazionebmluccaeventi.it</w:t>
        </w:r>
      </w:hyperlink>
      <w:r w:rsidR="00A82441" w:rsidRPr="00686CCF">
        <w:rPr>
          <w:rFonts w:ascii="Calibri" w:hAnsi="Calibri" w:cstheme="minorHAnsi"/>
          <w:color w:val="000000" w:themeColor="text1"/>
        </w:rPr>
        <w:t xml:space="preserve"> </w:t>
      </w:r>
    </w:p>
    <w:p w14:paraId="32B9BD73" w14:textId="77777777" w:rsidR="00A82441" w:rsidRPr="00686CCF" w:rsidRDefault="00C25514" w:rsidP="00A82441">
      <w:pPr>
        <w:pStyle w:val="Paragrafoelenco"/>
        <w:numPr>
          <w:ilvl w:val="0"/>
          <w:numId w:val="1"/>
        </w:numPr>
        <w:spacing w:after="0" w:line="240" w:lineRule="auto"/>
        <w:rPr>
          <w:rFonts w:ascii="Calibri" w:hAnsi="Calibri" w:cstheme="minorHAnsi"/>
          <w:color w:val="000000" w:themeColor="text1"/>
        </w:rPr>
      </w:pPr>
      <w:hyperlink r:id="rId9" w:history="1">
        <w:r w:rsidR="00A82441" w:rsidRPr="00686CCF">
          <w:rPr>
            <w:rStyle w:val="Collegamentoipertestuale"/>
            <w:rFonts w:ascii="Calibri" w:hAnsi="Calibri" w:cstheme="minorHAnsi"/>
            <w:color w:val="000000" w:themeColor="text1"/>
          </w:rPr>
          <w:t>www.facebook.com/FondazioneBML</w:t>
        </w:r>
      </w:hyperlink>
    </w:p>
    <w:p w14:paraId="1AA5AB5D" w14:textId="77777777" w:rsidR="00A82441" w:rsidRPr="00686CCF" w:rsidRDefault="00C25514" w:rsidP="00A82441">
      <w:pPr>
        <w:pStyle w:val="Paragrafoelenco"/>
        <w:numPr>
          <w:ilvl w:val="0"/>
          <w:numId w:val="2"/>
        </w:numPr>
        <w:spacing w:after="0" w:line="240" w:lineRule="auto"/>
        <w:rPr>
          <w:rFonts w:ascii="Calibri" w:hAnsi="Calibri" w:cstheme="minorHAnsi"/>
          <w:color w:val="000000" w:themeColor="text1"/>
        </w:rPr>
      </w:pPr>
      <w:hyperlink r:id="rId10" w:history="1">
        <w:r w:rsidR="00A82441" w:rsidRPr="00686CCF">
          <w:rPr>
            <w:rStyle w:val="Collegamentoipertestuale"/>
            <w:rFonts w:ascii="Calibri" w:hAnsi="Calibri" w:cstheme="minorHAnsi"/>
            <w:color w:val="000000" w:themeColor="text1"/>
          </w:rPr>
          <w:t>www.facebook.com/palazzoesposizionilucca</w:t>
        </w:r>
      </w:hyperlink>
      <w:r w:rsidR="00A82441" w:rsidRPr="00686CCF">
        <w:rPr>
          <w:rFonts w:ascii="Calibri" w:hAnsi="Calibri" w:cstheme="minorHAnsi"/>
          <w:color w:val="000000" w:themeColor="text1"/>
        </w:rPr>
        <w:t xml:space="preserve"> </w:t>
      </w:r>
    </w:p>
    <w:p w14:paraId="60ABC64E" w14:textId="77777777" w:rsidR="00A82441" w:rsidRPr="00686CCF" w:rsidRDefault="00C25514" w:rsidP="00A82441">
      <w:pPr>
        <w:pStyle w:val="Paragrafoelenco"/>
        <w:numPr>
          <w:ilvl w:val="0"/>
          <w:numId w:val="3"/>
        </w:numPr>
        <w:spacing w:after="0" w:line="240" w:lineRule="auto"/>
        <w:rPr>
          <w:rFonts w:ascii="Calibri" w:hAnsi="Calibri" w:cstheme="minorHAnsi"/>
          <w:color w:val="000000" w:themeColor="text1"/>
        </w:rPr>
      </w:pPr>
      <w:hyperlink r:id="rId11" w:history="1">
        <w:r w:rsidR="00A82441" w:rsidRPr="00686CCF">
          <w:rPr>
            <w:rStyle w:val="Collegamentoipertestuale"/>
            <w:rFonts w:ascii="Calibri" w:hAnsi="Calibri" w:cstheme="minorHAnsi"/>
            <w:color w:val="000000" w:themeColor="text1"/>
          </w:rPr>
          <w:t>www.instagram.com/palazzoesposizionilucca</w:t>
        </w:r>
      </w:hyperlink>
    </w:p>
    <w:p w14:paraId="38E38F07" w14:textId="77777777" w:rsidR="00A82441" w:rsidRPr="00686CCF" w:rsidRDefault="00A82441" w:rsidP="00A82441">
      <w:pPr>
        <w:rPr>
          <w:rFonts w:ascii="Calibri" w:eastAsia="Calibri" w:hAnsi="Calibri" w:cstheme="minorHAnsi"/>
        </w:rPr>
      </w:pPr>
    </w:p>
    <w:p w14:paraId="1CDDFA44" w14:textId="392BBED1" w:rsidR="005A3366" w:rsidRPr="00686CCF" w:rsidRDefault="00A82441" w:rsidP="00A82441">
      <w:pPr>
        <w:spacing w:after="60"/>
        <w:rPr>
          <w:rFonts w:ascii="Calibri" w:hAnsi="Calibri" w:cstheme="minorHAnsi"/>
        </w:rPr>
      </w:pPr>
      <w:r w:rsidRPr="00686CCF">
        <w:rPr>
          <w:rFonts w:ascii="Calibri" w:hAnsi="Calibri" w:cstheme="minorHAnsi"/>
          <w:spacing w:val="-1"/>
        </w:rPr>
        <w:t>UFFICI</w:t>
      </w:r>
      <w:r w:rsidRPr="00686CCF">
        <w:rPr>
          <w:rFonts w:ascii="Calibri" w:hAnsi="Calibri" w:cstheme="minorHAnsi"/>
          <w:spacing w:val="-13"/>
        </w:rPr>
        <w:t xml:space="preserve"> </w:t>
      </w:r>
      <w:r w:rsidRPr="00686CCF">
        <w:rPr>
          <w:rFonts w:ascii="Calibri" w:hAnsi="Calibri" w:cstheme="minorHAnsi"/>
          <w:spacing w:val="-1"/>
        </w:rPr>
        <w:t>STAMPA:</w:t>
      </w:r>
    </w:p>
    <w:p w14:paraId="02DC4375" w14:textId="77777777" w:rsidR="00A82441" w:rsidRPr="00686CCF" w:rsidRDefault="00A82441" w:rsidP="00A82441">
      <w:pPr>
        <w:contextualSpacing/>
        <w:jc w:val="both"/>
        <w:rPr>
          <w:rFonts w:ascii="Calibri" w:hAnsi="Calibri"/>
          <w:b/>
        </w:rPr>
      </w:pPr>
      <w:r w:rsidRPr="00686CCF">
        <w:rPr>
          <w:rFonts w:ascii="Calibri" w:hAnsi="Calibri"/>
          <w:b/>
        </w:rPr>
        <w:t>Ufficio Stampa Fondazione Banca del Monte di Lucca</w:t>
      </w:r>
    </w:p>
    <w:p w14:paraId="5714905B" w14:textId="3D41DE5F" w:rsidR="00A82441" w:rsidRPr="00686CCF" w:rsidRDefault="00A82441" w:rsidP="00A82441">
      <w:pPr>
        <w:contextualSpacing/>
        <w:jc w:val="both"/>
        <w:rPr>
          <w:rFonts w:ascii="Calibri" w:hAnsi="Calibri"/>
        </w:rPr>
      </w:pPr>
      <w:r w:rsidRPr="00686CCF">
        <w:rPr>
          <w:rFonts w:ascii="Calibri" w:hAnsi="Calibri"/>
        </w:rPr>
        <w:t xml:space="preserve">Anna Benedetto :: 347.40.22.986 :: </w:t>
      </w:r>
      <w:hyperlink r:id="rId12" w:history="1">
        <w:r w:rsidRPr="00686CCF">
          <w:rPr>
            <w:rStyle w:val="Collegamentoipertestuale"/>
            <w:rFonts w:ascii="Calibri" w:hAnsi="Calibri"/>
          </w:rPr>
          <w:t>anna.benedetto.lucca@gmail.com</w:t>
        </w:r>
      </w:hyperlink>
      <w:r w:rsidRPr="00686CCF">
        <w:rPr>
          <w:rFonts w:ascii="Calibri" w:hAnsi="Calibri"/>
        </w:rPr>
        <w:t xml:space="preserve">  </w:t>
      </w:r>
    </w:p>
    <w:p w14:paraId="6D790D74" w14:textId="2C10A08C" w:rsidR="005A3366" w:rsidRPr="00686CCF" w:rsidRDefault="00A82441" w:rsidP="00FC0E50">
      <w:pPr>
        <w:contextualSpacing/>
        <w:jc w:val="both"/>
        <w:rPr>
          <w:rFonts w:ascii="Calibri" w:hAnsi="Calibri"/>
        </w:rPr>
      </w:pPr>
      <w:r w:rsidRPr="00686CCF">
        <w:rPr>
          <w:rFonts w:ascii="Calibri" w:hAnsi="Calibri"/>
        </w:rPr>
        <w:t xml:space="preserve">Barbara Di Cesare :: 338.30.80.724 :: </w:t>
      </w:r>
      <w:hyperlink r:id="rId13" w:history="1">
        <w:r w:rsidRPr="00686CCF">
          <w:rPr>
            <w:rStyle w:val="Collegamentoipertestuale"/>
            <w:rFonts w:ascii="Calibri" w:hAnsi="Calibri"/>
          </w:rPr>
          <w:t>badicesare@gmail.com</w:t>
        </w:r>
      </w:hyperlink>
    </w:p>
    <w:p w14:paraId="477B63E6" w14:textId="77777777" w:rsidR="00A82441" w:rsidRPr="00686CCF" w:rsidRDefault="00A82441" w:rsidP="00FC0E50">
      <w:pPr>
        <w:contextualSpacing/>
        <w:jc w:val="both"/>
        <w:rPr>
          <w:rFonts w:ascii="Calibri" w:hAnsi="Calibri"/>
        </w:rPr>
      </w:pPr>
    </w:p>
    <w:p w14:paraId="2CFA007A" w14:textId="77777777" w:rsidR="005A3366" w:rsidRPr="00686CCF" w:rsidRDefault="005A3366" w:rsidP="005A3366">
      <w:pPr>
        <w:contextualSpacing/>
        <w:jc w:val="both"/>
        <w:rPr>
          <w:rFonts w:ascii="Calibri" w:hAnsi="Calibri"/>
          <w:b/>
          <w:bCs/>
        </w:rPr>
      </w:pPr>
      <w:r w:rsidRPr="00686CCF">
        <w:rPr>
          <w:rFonts w:ascii="Calibri" w:hAnsi="Calibri"/>
          <w:b/>
          <w:bCs/>
        </w:rPr>
        <w:t>Ufficio Stampa</w:t>
      </w:r>
    </w:p>
    <w:p w14:paraId="15FD49D0" w14:textId="494D13B6" w:rsidR="005A3366" w:rsidRPr="00686CCF" w:rsidRDefault="005A3366" w:rsidP="005A3366">
      <w:pPr>
        <w:contextualSpacing/>
        <w:jc w:val="both"/>
        <w:rPr>
          <w:rFonts w:ascii="Calibri" w:hAnsi="Calibri"/>
          <w:b/>
          <w:bCs/>
        </w:rPr>
      </w:pPr>
      <w:r w:rsidRPr="00686CCF">
        <w:rPr>
          <w:rFonts w:ascii="Calibri" w:hAnsi="Calibri"/>
          <w:b/>
          <w:bCs/>
        </w:rPr>
        <w:t>Chiarello Puliti &amp; Partners</w:t>
      </w:r>
    </w:p>
    <w:p w14:paraId="51A19ADD" w14:textId="7C272EEE" w:rsidR="005A3366" w:rsidRPr="00686CCF" w:rsidRDefault="005A3366" w:rsidP="005A3366">
      <w:pPr>
        <w:contextualSpacing/>
        <w:jc w:val="both"/>
        <w:rPr>
          <w:rFonts w:ascii="Calibri" w:hAnsi="Calibri"/>
        </w:rPr>
      </w:pPr>
      <w:r w:rsidRPr="00686CCF">
        <w:rPr>
          <w:rFonts w:ascii="Calibri" w:hAnsi="Calibri"/>
        </w:rPr>
        <w:t xml:space="preserve">Francesca Puliti 392 9475467 – </w:t>
      </w:r>
      <w:hyperlink r:id="rId14" w:history="1">
        <w:r w:rsidRPr="00686CCF">
          <w:rPr>
            <w:rStyle w:val="Collegamentoipertestuale"/>
            <w:rFonts w:ascii="Calibri" w:hAnsi="Calibri"/>
          </w:rPr>
          <w:t>press@chiarellopulitipartners.com</w:t>
        </w:r>
      </w:hyperlink>
      <w:r w:rsidRPr="00686CCF">
        <w:rPr>
          <w:rFonts w:ascii="Calibri" w:hAnsi="Calibri"/>
        </w:rPr>
        <w:t xml:space="preserve"> </w:t>
      </w:r>
    </w:p>
    <w:p w14:paraId="06406CBB" w14:textId="4AF666B2" w:rsidR="00DD51FC" w:rsidRPr="00686CCF" w:rsidRDefault="00DD51FC" w:rsidP="005A3366">
      <w:pPr>
        <w:contextualSpacing/>
        <w:jc w:val="both"/>
        <w:rPr>
          <w:rFonts w:ascii="Calibri" w:hAnsi="Calibri"/>
        </w:rPr>
      </w:pPr>
      <w:r w:rsidRPr="00686CCF">
        <w:rPr>
          <w:rFonts w:ascii="Calibri" w:hAnsi="Calibri"/>
        </w:rPr>
        <w:t>Francesca Corpaci 339 2439292</w:t>
      </w:r>
    </w:p>
    <w:p w14:paraId="45C1BF80" w14:textId="5B356085" w:rsidR="00D522B8" w:rsidRPr="00D522B8" w:rsidRDefault="00D522B8" w:rsidP="00D522B8">
      <w:pPr>
        <w:contextualSpacing/>
        <w:jc w:val="both"/>
      </w:pPr>
    </w:p>
    <w:p w14:paraId="0A849142" w14:textId="77777777" w:rsidR="00FC0E50" w:rsidRDefault="00FC0E50" w:rsidP="004B47AE">
      <w:pPr>
        <w:jc w:val="both"/>
      </w:pPr>
    </w:p>
    <w:p w14:paraId="392EF1B7" w14:textId="77777777" w:rsidR="00C52B05" w:rsidRDefault="00C52B05" w:rsidP="004B47AE">
      <w:pPr>
        <w:jc w:val="both"/>
      </w:pPr>
    </w:p>
    <w:p w14:paraId="38DB80A1" w14:textId="57E25FA7" w:rsidR="009F51CA" w:rsidRDefault="009F51CA"/>
    <w:sectPr w:rsidR="009F51CA">
      <w:headerReference w:type="default" r:id="rId15"/>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26B6F7" w14:textId="77777777" w:rsidR="00C25514" w:rsidRDefault="00C25514" w:rsidP="00A82441">
      <w:r>
        <w:separator/>
      </w:r>
    </w:p>
  </w:endnote>
  <w:endnote w:type="continuationSeparator" w:id="0">
    <w:p w14:paraId="6D0D9603" w14:textId="77777777" w:rsidR="00C25514" w:rsidRDefault="00C25514" w:rsidP="00A824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游ゴシック Light">
    <w:charset w:val="80"/>
    <w:family w:val="auto"/>
    <w:pitch w:val="variable"/>
    <w:sig w:usb0="E00002FF" w:usb1="2AC7FDFF" w:usb2="00000016" w:usb3="00000000" w:csb0="0002009F" w:csb1="00000000"/>
  </w:font>
  <w:font w:name="Calibri Light">
    <w:panose1 w:val="020F0302020204030204"/>
    <w:charset w:val="00"/>
    <w:family w:val="auto"/>
    <w:pitch w:val="variable"/>
    <w:sig w:usb0="A00002EF" w:usb1="4000207B" w:usb2="00000000" w:usb3="00000000" w:csb0="0000019F" w:csb1="00000000"/>
  </w:font>
  <w:font w:name="游明朝">
    <w:charset w:val="80"/>
    <w:family w:val="auto"/>
    <w:pitch w:val="variable"/>
    <w:sig w:usb0="800002E7" w:usb1="2AC7FCFF"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2F8692" w14:textId="77777777" w:rsidR="00C25514" w:rsidRDefault="00C25514" w:rsidP="00A82441">
      <w:r>
        <w:separator/>
      </w:r>
    </w:p>
  </w:footnote>
  <w:footnote w:type="continuationSeparator" w:id="0">
    <w:p w14:paraId="72080D03" w14:textId="77777777" w:rsidR="00C25514" w:rsidRDefault="00C25514" w:rsidP="00A82441">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9"/>
      <w:gridCol w:w="3209"/>
      <w:gridCol w:w="3210"/>
    </w:tblGrid>
    <w:tr w:rsidR="00A82441" w14:paraId="0AC9CA5D" w14:textId="77777777" w:rsidTr="00AB796A">
      <w:tc>
        <w:tcPr>
          <w:tcW w:w="3209" w:type="dxa"/>
        </w:tcPr>
        <w:p w14:paraId="5C6E51A0" w14:textId="77777777" w:rsidR="00A82441" w:rsidRDefault="00A82441" w:rsidP="00A82441">
          <w:pPr>
            <w:pStyle w:val="Intestazione"/>
            <w:spacing w:before="240"/>
          </w:pPr>
          <w:r>
            <w:rPr>
              <w:noProof/>
            </w:rPr>
            <w:drawing>
              <wp:inline distT="0" distB="0" distL="0" distR="0" wp14:anchorId="7A65015D" wp14:editId="0FF233BD">
                <wp:extent cx="937260" cy="572502"/>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ndazione Banca del Monte di Lucca.png"/>
                        <pic:cNvPicPr/>
                      </pic:nvPicPr>
                      <pic:blipFill>
                        <a:blip r:embed="rId1">
                          <a:extLst>
                            <a:ext uri="{28A0092B-C50C-407E-A947-70E740481C1C}">
                              <a14:useLocalDpi xmlns:a14="http://schemas.microsoft.com/office/drawing/2010/main" val="0"/>
                            </a:ext>
                          </a:extLst>
                        </a:blip>
                        <a:stretch>
                          <a:fillRect/>
                        </a:stretch>
                      </pic:blipFill>
                      <pic:spPr>
                        <a:xfrm>
                          <a:off x="0" y="0"/>
                          <a:ext cx="950515" cy="580598"/>
                        </a:xfrm>
                        <a:prstGeom prst="rect">
                          <a:avLst/>
                        </a:prstGeom>
                      </pic:spPr>
                    </pic:pic>
                  </a:graphicData>
                </a:graphic>
              </wp:inline>
            </w:drawing>
          </w:r>
        </w:p>
      </w:tc>
      <w:tc>
        <w:tcPr>
          <w:tcW w:w="3209" w:type="dxa"/>
        </w:tcPr>
        <w:p w14:paraId="0F3E4A2F" w14:textId="77777777" w:rsidR="00A82441" w:rsidRDefault="00A82441" w:rsidP="00A82441">
          <w:pPr>
            <w:pStyle w:val="Intestazione"/>
            <w:jc w:val="center"/>
          </w:pPr>
          <w:r>
            <w:rPr>
              <w:noProof/>
            </w:rPr>
            <w:drawing>
              <wp:inline distT="0" distB="0" distL="0" distR="0" wp14:anchorId="59B7A350" wp14:editId="7501231A">
                <wp:extent cx="1188720" cy="840918"/>
                <wp:effectExtent l="0" t="0" r="0" b="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alazzo delle Esposizioni.jpg"/>
                        <pic:cNvPicPr/>
                      </pic:nvPicPr>
                      <pic:blipFill>
                        <a:blip r:embed="rId2">
                          <a:extLst>
                            <a:ext uri="{28A0092B-C50C-407E-A947-70E740481C1C}">
                              <a14:useLocalDpi xmlns:a14="http://schemas.microsoft.com/office/drawing/2010/main" val="0"/>
                            </a:ext>
                          </a:extLst>
                        </a:blip>
                        <a:stretch>
                          <a:fillRect/>
                        </a:stretch>
                      </pic:blipFill>
                      <pic:spPr>
                        <a:xfrm>
                          <a:off x="0" y="0"/>
                          <a:ext cx="1211758" cy="857215"/>
                        </a:xfrm>
                        <a:prstGeom prst="rect">
                          <a:avLst/>
                        </a:prstGeom>
                      </pic:spPr>
                    </pic:pic>
                  </a:graphicData>
                </a:graphic>
              </wp:inline>
            </w:drawing>
          </w:r>
        </w:p>
      </w:tc>
      <w:tc>
        <w:tcPr>
          <w:tcW w:w="3210" w:type="dxa"/>
        </w:tcPr>
        <w:p w14:paraId="63B0A57E" w14:textId="77777777" w:rsidR="00A82441" w:rsidRDefault="00A82441" w:rsidP="00A82441">
          <w:pPr>
            <w:pStyle w:val="Intestazione"/>
            <w:spacing w:before="240"/>
            <w:jc w:val="right"/>
          </w:pPr>
          <w:r>
            <w:rPr>
              <w:noProof/>
            </w:rPr>
            <w:drawing>
              <wp:inline distT="0" distB="0" distL="0" distR="0" wp14:anchorId="47ACA3FE" wp14:editId="451C1161">
                <wp:extent cx="968397" cy="617220"/>
                <wp:effectExtent l="0" t="0" r="3175" b="0"/>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ondazione Lucca Sviluppo.jpg"/>
                        <pic:cNvPicPr/>
                      </pic:nvPicPr>
                      <pic:blipFill>
                        <a:blip r:embed="rId3">
                          <a:extLst>
                            <a:ext uri="{28A0092B-C50C-407E-A947-70E740481C1C}">
                              <a14:useLocalDpi xmlns:a14="http://schemas.microsoft.com/office/drawing/2010/main" val="0"/>
                            </a:ext>
                          </a:extLst>
                        </a:blip>
                        <a:stretch>
                          <a:fillRect/>
                        </a:stretch>
                      </pic:blipFill>
                      <pic:spPr>
                        <a:xfrm>
                          <a:off x="0" y="0"/>
                          <a:ext cx="985456" cy="628093"/>
                        </a:xfrm>
                        <a:prstGeom prst="rect">
                          <a:avLst/>
                        </a:prstGeom>
                      </pic:spPr>
                    </pic:pic>
                  </a:graphicData>
                </a:graphic>
              </wp:inline>
            </w:drawing>
          </w:r>
        </w:p>
      </w:tc>
    </w:tr>
  </w:tbl>
  <w:p w14:paraId="4997FB64" w14:textId="7B8B067F" w:rsidR="00A82441" w:rsidRDefault="00A82441">
    <w:pPr>
      <w:pStyle w:val="Intestazione"/>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6" type="#_x0000_t75" alt="Facebook" style="width:11.55pt;height:11.55pt;visibility:visible;mso-wrap-style:square" o:bullet="t">
        <v:imagedata r:id="rId1" o:title="Facebook"/>
      </v:shape>
    </w:pict>
  </w:numPicBullet>
  <w:numPicBullet w:numPicBulletId="1">
    <w:pict>
      <v:shape id="_x0000_i1047" type="#_x0000_t75" alt="Insta" style="width:11.55pt;height:11.55pt;visibility:visible;mso-wrap-style:square" o:bullet="t">
        <v:imagedata r:id="rId2" o:title="Insta"/>
      </v:shape>
    </w:pict>
  </w:numPicBullet>
  <w:abstractNum w:abstractNumId="0">
    <w:nsid w:val="2CBD7FBC"/>
    <w:multiLevelType w:val="hybridMultilevel"/>
    <w:tmpl w:val="58B0D95E"/>
    <w:lvl w:ilvl="0" w:tplc="890AD92E">
      <w:start w:val="1"/>
      <w:numFmt w:val="bullet"/>
      <w:lvlText w:val=""/>
      <w:lvlPicBulletId w:val="0"/>
      <w:lvlJc w:val="left"/>
      <w:pPr>
        <w:tabs>
          <w:tab w:val="num" w:pos="360"/>
        </w:tabs>
        <w:ind w:left="360" w:hanging="360"/>
      </w:pPr>
      <w:rPr>
        <w:rFonts w:ascii="Symbol" w:hAnsi="Symbol" w:hint="default"/>
      </w:rPr>
    </w:lvl>
    <w:lvl w:ilvl="1" w:tplc="50F059B8" w:tentative="1">
      <w:start w:val="1"/>
      <w:numFmt w:val="bullet"/>
      <w:lvlText w:val=""/>
      <w:lvlJc w:val="left"/>
      <w:pPr>
        <w:tabs>
          <w:tab w:val="num" w:pos="1080"/>
        </w:tabs>
        <w:ind w:left="1080" w:hanging="360"/>
      </w:pPr>
      <w:rPr>
        <w:rFonts w:ascii="Symbol" w:hAnsi="Symbol" w:hint="default"/>
      </w:rPr>
    </w:lvl>
    <w:lvl w:ilvl="2" w:tplc="463A934A" w:tentative="1">
      <w:start w:val="1"/>
      <w:numFmt w:val="bullet"/>
      <w:lvlText w:val=""/>
      <w:lvlJc w:val="left"/>
      <w:pPr>
        <w:tabs>
          <w:tab w:val="num" w:pos="1800"/>
        </w:tabs>
        <w:ind w:left="1800" w:hanging="360"/>
      </w:pPr>
      <w:rPr>
        <w:rFonts w:ascii="Symbol" w:hAnsi="Symbol" w:hint="default"/>
      </w:rPr>
    </w:lvl>
    <w:lvl w:ilvl="3" w:tplc="E2AC5D74" w:tentative="1">
      <w:start w:val="1"/>
      <w:numFmt w:val="bullet"/>
      <w:lvlText w:val=""/>
      <w:lvlJc w:val="left"/>
      <w:pPr>
        <w:tabs>
          <w:tab w:val="num" w:pos="2520"/>
        </w:tabs>
        <w:ind w:left="2520" w:hanging="360"/>
      </w:pPr>
      <w:rPr>
        <w:rFonts w:ascii="Symbol" w:hAnsi="Symbol" w:hint="default"/>
      </w:rPr>
    </w:lvl>
    <w:lvl w:ilvl="4" w:tplc="A21C9A86" w:tentative="1">
      <w:start w:val="1"/>
      <w:numFmt w:val="bullet"/>
      <w:lvlText w:val=""/>
      <w:lvlJc w:val="left"/>
      <w:pPr>
        <w:tabs>
          <w:tab w:val="num" w:pos="3240"/>
        </w:tabs>
        <w:ind w:left="3240" w:hanging="360"/>
      </w:pPr>
      <w:rPr>
        <w:rFonts w:ascii="Symbol" w:hAnsi="Symbol" w:hint="default"/>
      </w:rPr>
    </w:lvl>
    <w:lvl w:ilvl="5" w:tplc="719866E4" w:tentative="1">
      <w:start w:val="1"/>
      <w:numFmt w:val="bullet"/>
      <w:lvlText w:val=""/>
      <w:lvlJc w:val="left"/>
      <w:pPr>
        <w:tabs>
          <w:tab w:val="num" w:pos="3960"/>
        </w:tabs>
        <w:ind w:left="3960" w:hanging="360"/>
      </w:pPr>
      <w:rPr>
        <w:rFonts w:ascii="Symbol" w:hAnsi="Symbol" w:hint="default"/>
      </w:rPr>
    </w:lvl>
    <w:lvl w:ilvl="6" w:tplc="9948CC3A" w:tentative="1">
      <w:start w:val="1"/>
      <w:numFmt w:val="bullet"/>
      <w:lvlText w:val=""/>
      <w:lvlJc w:val="left"/>
      <w:pPr>
        <w:tabs>
          <w:tab w:val="num" w:pos="4680"/>
        </w:tabs>
        <w:ind w:left="4680" w:hanging="360"/>
      </w:pPr>
      <w:rPr>
        <w:rFonts w:ascii="Symbol" w:hAnsi="Symbol" w:hint="default"/>
      </w:rPr>
    </w:lvl>
    <w:lvl w:ilvl="7" w:tplc="63807F7E" w:tentative="1">
      <w:start w:val="1"/>
      <w:numFmt w:val="bullet"/>
      <w:lvlText w:val=""/>
      <w:lvlJc w:val="left"/>
      <w:pPr>
        <w:tabs>
          <w:tab w:val="num" w:pos="5400"/>
        </w:tabs>
        <w:ind w:left="5400" w:hanging="360"/>
      </w:pPr>
      <w:rPr>
        <w:rFonts w:ascii="Symbol" w:hAnsi="Symbol" w:hint="default"/>
      </w:rPr>
    </w:lvl>
    <w:lvl w:ilvl="8" w:tplc="63C6403C" w:tentative="1">
      <w:start w:val="1"/>
      <w:numFmt w:val="bullet"/>
      <w:lvlText w:val=""/>
      <w:lvlJc w:val="left"/>
      <w:pPr>
        <w:tabs>
          <w:tab w:val="num" w:pos="6120"/>
        </w:tabs>
        <w:ind w:left="6120" w:hanging="360"/>
      </w:pPr>
      <w:rPr>
        <w:rFonts w:ascii="Symbol" w:hAnsi="Symbol" w:hint="default"/>
      </w:rPr>
    </w:lvl>
  </w:abstractNum>
  <w:abstractNum w:abstractNumId="1">
    <w:nsid w:val="3D31313F"/>
    <w:multiLevelType w:val="hybridMultilevel"/>
    <w:tmpl w:val="D1F8AC48"/>
    <w:lvl w:ilvl="0" w:tplc="BC50EF00">
      <w:start w:val="1"/>
      <w:numFmt w:val="bullet"/>
      <w:lvlText w:val=""/>
      <w:lvlPicBulletId w:val="1"/>
      <w:lvlJc w:val="left"/>
      <w:pPr>
        <w:tabs>
          <w:tab w:val="num" w:pos="360"/>
        </w:tabs>
        <w:ind w:left="360" w:hanging="360"/>
      </w:pPr>
      <w:rPr>
        <w:rFonts w:ascii="Symbol" w:hAnsi="Symbol" w:hint="default"/>
      </w:rPr>
    </w:lvl>
    <w:lvl w:ilvl="1" w:tplc="6232A378" w:tentative="1">
      <w:start w:val="1"/>
      <w:numFmt w:val="bullet"/>
      <w:lvlText w:val=""/>
      <w:lvlJc w:val="left"/>
      <w:pPr>
        <w:tabs>
          <w:tab w:val="num" w:pos="1080"/>
        </w:tabs>
        <w:ind w:left="1080" w:hanging="360"/>
      </w:pPr>
      <w:rPr>
        <w:rFonts w:ascii="Symbol" w:hAnsi="Symbol" w:hint="default"/>
      </w:rPr>
    </w:lvl>
    <w:lvl w:ilvl="2" w:tplc="9E12BE6C" w:tentative="1">
      <w:start w:val="1"/>
      <w:numFmt w:val="bullet"/>
      <w:lvlText w:val=""/>
      <w:lvlJc w:val="left"/>
      <w:pPr>
        <w:tabs>
          <w:tab w:val="num" w:pos="1800"/>
        </w:tabs>
        <w:ind w:left="1800" w:hanging="360"/>
      </w:pPr>
      <w:rPr>
        <w:rFonts w:ascii="Symbol" w:hAnsi="Symbol" w:hint="default"/>
      </w:rPr>
    </w:lvl>
    <w:lvl w:ilvl="3" w:tplc="DC5AEDC4" w:tentative="1">
      <w:start w:val="1"/>
      <w:numFmt w:val="bullet"/>
      <w:lvlText w:val=""/>
      <w:lvlJc w:val="left"/>
      <w:pPr>
        <w:tabs>
          <w:tab w:val="num" w:pos="2520"/>
        </w:tabs>
        <w:ind w:left="2520" w:hanging="360"/>
      </w:pPr>
      <w:rPr>
        <w:rFonts w:ascii="Symbol" w:hAnsi="Symbol" w:hint="default"/>
      </w:rPr>
    </w:lvl>
    <w:lvl w:ilvl="4" w:tplc="31BA0C90" w:tentative="1">
      <w:start w:val="1"/>
      <w:numFmt w:val="bullet"/>
      <w:lvlText w:val=""/>
      <w:lvlJc w:val="left"/>
      <w:pPr>
        <w:tabs>
          <w:tab w:val="num" w:pos="3240"/>
        </w:tabs>
        <w:ind w:left="3240" w:hanging="360"/>
      </w:pPr>
      <w:rPr>
        <w:rFonts w:ascii="Symbol" w:hAnsi="Symbol" w:hint="default"/>
      </w:rPr>
    </w:lvl>
    <w:lvl w:ilvl="5" w:tplc="5E3A4C1C" w:tentative="1">
      <w:start w:val="1"/>
      <w:numFmt w:val="bullet"/>
      <w:lvlText w:val=""/>
      <w:lvlJc w:val="left"/>
      <w:pPr>
        <w:tabs>
          <w:tab w:val="num" w:pos="3960"/>
        </w:tabs>
        <w:ind w:left="3960" w:hanging="360"/>
      </w:pPr>
      <w:rPr>
        <w:rFonts w:ascii="Symbol" w:hAnsi="Symbol" w:hint="default"/>
      </w:rPr>
    </w:lvl>
    <w:lvl w:ilvl="6" w:tplc="2F58C7C0" w:tentative="1">
      <w:start w:val="1"/>
      <w:numFmt w:val="bullet"/>
      <w:lvlText w:val=""/>
      <w:lvlJc w:val="left"/>
      <w:pPr>
        <w:tabs>
          <w:tab w:val="num" w:pos="4680"/>
        </w:tabs>
        <w:ind w:left="4680" w:hanging="360"/>
      </w:pPr>
      <w:rPr>
        <w:rFonts w:ascii="Symbol" w:hAnsi="Symbol" w:hint="default"/>
      </w:rPr>
    </w:lvl>
    <w:lvl w:ilvl="7" w:tplc="97D672CC" w:tentative="1">
      <w:start w:val="1"/>
      <w:numFmt w:val="bullet"/>
      <w:lvlText w:val=""/>
      <w:lvlJc w:val="left"/>
      <w:pPr>
        <w:tabs>
          <w:tab w:val="num" w:pos="5400"/>
        </w:tabs>
        <w:ind w:left="5400" w:hanging="360"/>
      </w:pPr>
      <w:rPr>
        <w:rFonts w:ascii="Symbol" w:hAnsi="Symbol" w:hint="default"/>
      </w:rPr>
    </w:lvl>
    <w:lvl w:ilvl="8" w:tplc="5A3E4F7C" w:tentative="1">
      <w:start w:val="1"/>
      <w:numFmt w:val="bullet"/>
      <w:lvlText w:val=""/>
      <w:lvlJc w:val="left"/>
      <w:pPr>
        <w:tabs>
          <w:tab w:val="num" w:pos="6120"/>
        </w:tabs>
        <w:ind w:left="6120" w:hanging="360"/>
      </w:pPr>
      <w:rPr>
        <w:rFonts w:ascii="Symbol" w:hAnsi="Symbol" w:hint="default"/>
      </w:rPr>
    </w:lvl>
  </w:abstractNum>
  <w:abstractNum w:abstractNumId="2">
    <w:nsid w:val="7EF0069D"/>
    <w:multiLevelType w:val="hybridMultilevel"/>
    <w:tmpl w:val="EB54BDD6"/>
    <w:lvl w:ilvl="0" w:tplc="2A462CA0">
      <w:start w:val="1"/>
      <w:numFmt w:val="bullet"/>
      <w:lvlText w:val=""/>
      <w:lvlPicBulletId w:val="0"/>
      <w:lvlJc w:val="left"/>
      <w:pPr>
        <w:tabs>
          <w:tab w:val="num" w:pos="360"/>
        </w:tabs>
        <w:ind w:left="360" w:hanging="360"/>
      </w:pPr>
      <w:rPr>
        <w:rFonts w:ascii="Symbol" w:hAnsi="Symbol" w:hint="default"/>
      </w:rPr>
    </w:lvl>
    <w:lvl w:ilvl="1" w:tplc="58DE9A3A" w:tentative="1">
      <w:start w:val="1"/>
      <w:numFmt w:val="bullet"/>
      <w:lvlText w:val=""/>
      <w:lvlJc w:val="left"/>
      <w:pPr>
        <w:tabs>
          <w:tab w:val="num" w:pos="1080"/>
        </w:tabs>
        <w:ind w:left="1080" w:hanging="360"/>
      </w:pPr>
      <w:rPr>
        <w:rFonts w:ascii="Symbol" w:hAnsi="Symbol" w:hint="default"/>
      </w:rPr>
    </w:lvl>
    <w:lvl w:ilvl="2" w:tplc="30709A8C" w:tentative="1">
      <w:start w:val="1"/>
      <w:numFmt w:val="bullet"/>
      <w:lvlText w:val=""/>
      <w:lvlJc w:val="left"/>
      <w:pPr>
        <w:tabs>
          <w:tab w:val="num" w:pos="1800"/>
        </w:tabs>
        <w:ind w:left="1800" w:hanging="360"/>
      </w:pPr>
      <w:rPr>
        <w:rFonts w:ascii="Symbol" w:hAnsi="Symbol" w:hint="default"/>
      </w:rPr>
    </w:lvl>
    <w:lvl w:ilvl="3" w:tplc="5D529F36" w:tentative="1">
      <w:start w:val="1"/>
      <w:numFmt w:val="bullet"/>
      <w:lvlText w:val=""/>
      <w:lvlJc w:val="left"/>
      <w:pPr>
        <w:tabs>
          <w:tab w:val="num" w:pos="2520"/>
        </w:tabs>
        <w:ind w:left="2520" w:hanging="360"/>
      </w:pPr>
      <w:rPr>
        <w:rFonts w:ascii="Symbol" w:hAnsi="Symbol" w:hint="default"/>
      </w:rPr>
    </w:lvl>
    <w:lvl w:ilvl="4" w:tplc="492ED528" w:tentative="1">
      <w:start w:val="1"/>
      <w:numFmt w:val="bullet"/>
      <w:lvlText w:val=""/>
      <w:lvlJc w:val="left"/>
      <w:pPr>
        <w:tabs>
          <w:tab w:val="num" w:pos="3240"/>
        </w:tabs>
        <w:ind w:left="3240" w:hanging="360"/>
      </w:pPr>
      <w:rPr>
        <w:rFonts w:ascii="Symbol" w:hAnsi="Symbol" w:hint="default"/>
      </w:rPr>
    </w:lvl>
    <w:lvl w:ilvl="5" w:tplc="13CE1338" w:tentative="1">
      <w:start w:val="1"/>
      <w:numFmt w:val="bullet"/>
      <w:lvlText w:val=""/>
      <w:lvlJc w:val="left"/>
      <w:pPr>
        <w:tabs>
          <w:tab w:val="num" w:pos="3960"/>
        </w:tabs>
        <w:ind w:left="3960" w:hanging="360"/>
      </w:pPr>
      <w:rPr>
        <w:rFonts w:ascii="Symbol" w:hAnsi="Symbol" w:hint="default"/>
      </w:rPr>
    </w:lvl>
    <w:lvl w:ilvl="6" w:tplc="CF48BB1A" w:tentative="1">
      <w:start w:val="1"/>
      <w:numFmt w:val="bullet"/>
      <w:lvlText w:val=""/>
      <w:lvlJc w:val="left"/>
      <w:pPr>
        <w:tabs>
          <w:tab w:val="num" w:pos="4680"/>
        </w:tabs>
        <w:ind w:left="4680" w:hanging="360"/>
      </w:pPr>
      <w:rPr>
        <w:rFonts w:ascii="Symbol" w:hAnsi="Symbol" w:hint="default"/>
      </w:rPr>
    </w:lvl>
    <w:lvl w:ilvl="7" w:tplc="54A0D7E2" w:tentative="1">
      <w:start w:val="1"/>
      <w:numFmt w:val="bullet"/>
      <w:lvlText w:val=""/>
      <w:lvlJc w:val="left"/>
      <w:pPr>
        <w:tabs>
          <w:tab w:val="num" w:pos="5400"/>
        </w:tabs>
        <w:ind w:left="5400" w:hanging="360"/>
      </w:pPr>
      <w:rPr>
        <w:rFonts w:ascii="Symbol" w:hAnsi="Symbol" w:hint="default"/>
      </w:rPr>
    </w:lvl>
    <w:lvl w:ilvl="8" w:tplc="8932C792" w:tentative="1">
      <w:start w:val="1"/>
      <w:numFmt w:val="bullet"/>
      <w:lvlText w:val=""/>
      <w:lvlJc w:val="left"/>
      <w:pPr>
        <w:tabs>
          <w:tab w:val="num" w:pos="6120"/>
        </w:tabs>
        <w:ind w:left="6120" w:hanging="360"/>
      </w:pPr>
      <w:rPr>
        <w:rFonts w:ascii="Symbol" w:hAnsi="Symbol"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2"/>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4199"/>
    <w:rsid w:val="00021FFD"/>
    <w:rsid w:val="00064CD5"/>
    <w:rsid w:val="00117249"/>
    <w:rsid w:val="001804C2"/>
    <w:rsid w:val="0018271D"/>
    <w:rsid w:val="00293B7C"/>
    <w:rsid w:val="002E3A8E"/>
    <w:rsid w:val="003625E3"/>
    <w:rsid w:val="003A4199"/>
    <w:rsid w:val="00427F02"/>
    <w:rsid w:val="00436C50"/>
    <w:rsid w:val="004533F2"/>
    <w:rsid w:val="00464E21"/>
    <w:rsid w:val="004970B3"/>
    <w:rsid w:val="004B47AE"/>
    <w:rsid w:val="005170D0"/>
    <w:rsid w:val="00575033"/>
    <w:rsid w:val="005A3366"/>
    <w:rsid w:val="00615B39"/>
    <w:rsid w:val="006457A8"/>
    <w:rsid w:val="00686CCF"/>
    <w:rsid w:val="006D0E5A"/>
    <w:rsid w:val="007E7297"/>
    <w:rsid w:val="00813FF1"/>
    <w:rsid w:val="008A6833"/>
    <w:rsid w:val="009B5F0E"/>
    <w:rsid w:val="009F51CA"/>
    <w:rsid w:val="00A16ADC"/>
    <w:rsid w:val="00A44587"/>
    <w:rsid w:val="00A82441"/>
    <w:rsid w:val="00A82E88"/>
    <w:rsid w:val="00B02958"/>
    <w:rsid w:val="00BA5FC8"/>
    <w:rsid w:val="00C25514"/>
    <w:rsid w:val="00C52B05"/>
    <w:rsid w:val="00CF0A2B"/>
    <w:rsid w:val="00D175DA"/>
    <w:rsid w:val="00D50AA7"/>
    <w:rsid w:val="00D522B8"/>
    <w:rsid w:val="00DA1587"/>
    <w:rsid w:val="00DA2402"/>
    <w:rsid w:val="00DD51FC"/>
    <w:rsid w:val="00E37C1D"/>
    <w:rsid w:val="00F65566"/>
    <w:rsid w:val="00FB3C51"/>
    <w:rsid w:val="00FC0E50"/>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4CC87F"/>
  <w15:chartTrackingRefBased/>
  <w15:docId w15:val="{D2D58813-3797-4A21-B382-B75C5C714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686CCF"/>
    <w:pPr>
      <w:spacing w:after="0" w:line="240" w:lineRule="auto"/>
    </w:pPr>
    <w:rPr>
      <w:rFonts w:ascii="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5A3366"/>
    <w:rPr>
      <w:color w:val="0563C1" w:themeColor="hyperlink"/>
      <w:u w:val="single"/>
    </w:rPr>
  </w:style>
  <w:style w:type="character" w:customStyle="1" w:styleId="Menzionenonrisolta1">
    <w:name w:val="Menzione non risolta1"/>
    <w:basedOn w:val="Carpredefinitoparagrafo"/>
    <w:uiPriority w:val="99"/>
    <w:semiHidden/>
    <w:unhideWhenUsed/>
    <w:rsid w:val="005A3366"/>
    <w:rPr>
      <w:color w:val="605E5C"/>
      <w:shd w:val="clear" w:color="auto" w:fill="E1DFDD"/>
    </w:rPr>
  </w:style>
  <w:style w:type="paragraph" w:styleId="Intestazione">
    <w:name w:val="header"/>
    <w:basedOn w:val="Normale"/>
    <w:link w:val="IntestazioneCarattere"/>
    <w:uiPriority w:val="99"/>
    <w:unhideWhenUsed/>
    <w:rsid w:val="00A82441"/>
    <w:pPr>
      <w:tabs>
        <w:tab w:val="center" w:pos="4819"/>
        <w:tab w:val="right" w:pos="9638"/>
      </w:tabs>
    </w:pPr>
    <w:rPr>
      <w:rFonts w:asciiTheme="minorHAnsi" w:hAnsiTheme="minorHAnsi" w:cstheme="minorBidi"/>
      <w:sz w:val="22"/>
      <w:szCs w:val="22"/>
      <w:lang w:eastAsia="en-US"/>
    </w:rPr>
  </w:style>
  <w:style w:type="character" w:customStyle="1" w:styleId="IntestazioneCarattere">
    <w:name w:val="Intestazione Carattere"/>
    <w:basedOn w:val="Carpredefinitoparagrafo"/>
    <w:link w:val="Intestazione"/>
    <w:uiPriority w:val="99"/>
    <w:rsid w:val="00A82441"/>
  </w:style>
  <w:style w:type="paragraph" w:styleId="Pidipagina">
    <w:name w:val="footer"/>
    <w:basedOn w:val="Normale"/>
    <w:link w:val="PidipaginaCarattere"/>
    <w:uiPriority w:val="99"/>
    <w:unhideWhenUsed/>
    <w:rsid w:val="00A82441"/>
    <w:pPr>
      <w:tabs>
        <w:tab w:val="center" w:pos="4819"/>
        <w:tab w:val="right" w:pos="9638"/>
      </w:tabs>
    </w:pPr>
    <w:rPr>
      <w:rFonts w:asciiTheme="minorHAnsi" w:hAnsiTheme="minorHAnsi" w:cstheme="minorBidi"/>
      <w:sz w:val="22"/>
      <w:szCs w:val="22"/>
      <w:lang w:eastAsia="en-US"/>
    </w:rPr>
  </w:style>
  <w:style w:type="character" w:customStyle="1" w:styleId="PidipaginaCarattere">
    <w:name w:val="Piè di pagina Carattere"/>
    <w:basedOn w:val="Carpredefinitoparagrafo"/>
    <w:link w:val="Pidipagina"/>
    <w:uiPriority w:val="99"/>
    <w:rsid w:val="00A82441"/>
  </w:style>
  <w:style w:type="table" w:styleId="Grigliatabella">
    <w:name w:val="Table Grid"/>
    <w:basedOn w:val="Tabellanormale"/>
    <w:uiPriority w:val="39"/>
    <w:rsid w:val="00A8244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foelenco">
    <w:name w:val="List Paragraph"/>
    <w:basedOn w:val="Normale"/>
    <w:uiPriority w:val="34"/>
    <w:qFormat/>
    <w:rsid w:val="00A82441"/>
    <w:pPr>
      <w:spacing w:after="160" w:line="259" w:lineRule="auto"/>
      <w:ind w:left="720"/>
      <w:contextualSpacing/>
    </w:pPr>
    <w:rPr>
      <w:rFonts w:ascii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1827388">
      <w:bodyDiv w:val="1"/>
      <w:marLeft w:val="0"/>
      <w:marRight w:val="0"/>
      <w:marTop w:val="0"/>
      <w:marBottom w:val="0"/>
      <w:divBdr>
        <w:top w:val="none" w:sz="0" w:space="0" w:color="auto"/>
        <w:left w:val="none" w:sz="0" w:space="0" w:color="auto"/>
        <w:bottom w:val="none" w:sz="0" w:space="0" w:color="auto"/>
        <w:right w:val="none" w:sz="0" w:space="0" w:color="auto"/>
      </w:divBdr>
    </w:div>
    <w:div w:id="1099913730">
      <w:bodyDiv w:val="1"/>
      <w:marLeft w:val="0"/>
      <w:marRight w:val="0"/>
      <w:marTop w:val="0"/>
      <w:marBottom w:val="0"/>
      <w:divBdr>
        <w:top w:val="none" w:sz="0" w:space="0" w:color="auto"/>
        <w:left w:val="none" w:sz="0" w:space="0" w:color="auto"/>
        <w:bottom w:val="none" w:sz="0" w:space="0" w:color="auto"/>
        <w:right w:val="none" w:sz="0" w:space="0" w:color="auto"/>
      </w:divBdr>
      <w:divsChild>
        <w:div w:id="1031952043">
          <w:marLeft w:val="0"/>
          <w:marRight w:val="0"/>
          <w:marTop w:val="0"/>
          <w:marBottom w:val="0"/>
          <w:divBdr>
            <w:top w:val="none" w:sz="0" w:space="0" w:color="auto"/>
            <w:left w:val="none" w:sz="0" w:space="0" w:color="auto"/>
            <w:bottom w:val="none" w:sz="0" w:space="0" w:color="auto"/>
            <w:right w:val="none" w:sz="0" w:space="0" w:color="auto"/>
          </w:divBdr>
        </w:div>
        <w:div w:id="1948807306">
          <w:marLeft w:val="0"/>
          <w:marRight w:val="0"/>
          <w:marTop w:val="0"/>
          <w:marBottom w:val="0"/>
          <w:divBdr>
            <w:top w:val="none" w:sz="0" w:space="0" w:color="auto"/>
            <w:left w:val="none" w:sz="0" w:space="0" w:color="auto"/>
            <w:bottom w:val="none" w:sz="0" w:space="0" w:color="auto"/>
            <w:right w:val="none" w:sz="0" w:space="0" w:color="auto"/>
          </w:divBdr>
        </w:div>
        <w:div w:id="447553576">
          <w:marLeft w:val="0"/>
          <w:marRight w:val="0"/>
          <w:marTop w:val="0"/>
          <w:marBottom w:val="0"/>
          <w:divBdr>
            <w:top w:val="none" w:sz="0" w:space="0" w:color="auto"/>
            <w:left w:val="none" w:sz="0" w:space="0" w:color="auto"/>
            <w:bottom w:val="none" w:sz="0" w:space="0" w:color="auto"/>
            <w:right w:val="none" w:sz="0" w:space="0" w:color="auto"/>
          </w:divBdr>
        </w:div>
      </w:divsChild>
    </w:div>
    <w:div w:id="1111971486">
      <w:bodyDiv w:val="1"/>
      <w:marLeft w:val="0"/>
      <w:marRight w:val="0"/>
      <w:marTop w:val="0"/>
      <w:marBottom w:val="0"/>
      <w:divBdr>
        <w:top w:val="none" w:sz="0" w:space="0" w:color="auto"/>
        <w:left w:val="none" w:sz="0" w:space="0" w:color="auto"/>
        <w:bottom w:val="none" w:sz="0" w:space="0" w:color="auto"/>
        <w:right w:val="none" w:sz="0" w:space="0" w:color="auto"/>
      </w:divBdr>
    </w:div>
    <w:div w:id="1275088492">
      <w:bodyDiv w:val="1"/>
      <w:marLeft w:val="0"/>
      <w:marRight w:val="0"/>
      <w:marTop w:val="0"/>
      <w:marBottom w:val="0"/>
      <w:divBdr>
        <w:top w:val="none" w:sz="0" w:space="0" w:color="auto"/>
        <w:left w:val="none" w:sz="0" w:space="0" w:color="auto"/>
        <w:bottom w:val="none" w:sz="0" w:space="0" w:color="auto"/>
        <w:right w:val="none" w:sz="0" w:space="0" w:color="auto"/>
      </w:divBdr>
      <w:divsChild>
        <w:div w:id="10848847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ww.instagram.com/palazzoesposizionilucca" TargetMode="External"/><Relationship Id="rId12" Type="http://schemas.openxmlformats.org/officeDocument/2006/relationships/hyperlink" Target="mailto:anna.benedetto.lucca@gmail.com" TargetMode="External"/><Relationship Id="rId13" Type="http://schemas.openxmlformats.org/officeDocument/2006/relationships/hyperlink" Target="mailto:badicesare@gmail.com" TargetMode="External"/><Relationship Id="rId14" Type="http://schemas.openxmlformats.org/officeDocument/2006/relationships/hyperlink" Target="mailto:press@chiarellopulitipartners.com" TargetMode="External"/><Relationship Id="rId15" Type="http://schemas.openxmlformats.org/officeDocument/2006/relationships/header" Target="header1.xml"/><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mostre@fondazionebmluccaeventi.it" TargetMode="External"/><Relationship Id="rId8" Type="http://schemas.openxmlformats.org/officeDocument/2006/relationships/hyperlink" Target="http://www.fondazionebmluccaeventi.it" TargetMode="External"/><Relationship Id="rId9" Type="http://schemas.openxmlformats.org/officeDocument/2006/relationships/hyperlink" Target="http://www.facebook.com/FondazioneBML" TargetMode="External"/><Relationship Id="rId10" Type="http://schemas.openxmlformats.org/officeDocument/2006/relationships/hyperlink" Target="http://www.facebook.com/palazzoesposizionilucc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 Id="rId2" Type="http://schemas.openxmlformats.org/officeDocument/2006/relationships/image" Target="media/image4.jpg"/><Relationship Id="rId3" Type="http://schemas.openxmlformats.org/officeDocument/2006/relationships/image" Target="media/image5.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146</TotalTime>
  <Pages>3</Pages>
  <Words>1250</Words>
  <Characters>7125</Characters>
  <Application>Microsoft Macintosh Word</Application>
  <DocSecurity>0</DocSecurity>
  <Lines>59</Lines>
  <Paragraphs>16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8359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cp:keywords/>
  <dc:description/>
  <cp:lastModifiedBy>Utente di Microsoft Office</cp:lastModifiedBy>
  <cp:revision>13</cp:revision>
  <dcterms:created xsi:type="dcterms:W3CDTF">2022-05-13T15:35:00Z</dcterms:created>
  <dcterms:modified xsi:type="dcterms:W3CDTF">2022-06-01T12:55:00Z</dcterms:modified>
</cp:coreProperties>
</file>