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00D" w:rsidRDefault="00667987">
      <w:pPr>
        <w:spacing w:after="0" w:line="240" w:lineRule="auto"/>
        <w:jc w:val="center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 xml:space="preserve"> </w:t>
      </w:r>
    </w:p>
    <w:p w:rsidR="0047300D" w:rsidRDefault="00667987">
      <w:pPr>
        <w:spacing w:after="0" w:line="240" w:lineRule="auto"/>
        <w:jc w:val="center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Opere inedite di Matteo </w:t>
      </w:r>
      <w:proofErr w:type="spellStart"/>
      <w:r>
        <w:rPr>
          <w:rFonts w:cs="Calibri"/>
          <w:sz w:val="32"/>
          <w:szCs w:val="32"/>
        </w:rPr>
        <w:t>Civitali</w:t>
      </w:r>
      <w:proofErr w:type="spellEnd"/>
      <w:r>
        <w:rPr>
          <w:rFonts w:cs="Calibri"/>
          <w:sz w:val="32"/>
          <w:szCs w:val="32"/>
        </w:rPr>
        <w:t xml:space="preserve"> al Museo Nazionale di Villa Guinigi</w:t>
      </w:r>
    </w:p>
    <w:p w:rsidR="0047300D" w:rsidRDefault="00667987">
      <w:pPr>
        <w:spacing w:after="0" w:line="240" w:lineRule="auto"/>
        <w:jc w:val="center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 xml:space="preserve">Al via le visite guidate alla mostra a partire dal 20 giugno  </w:t>
      </w:r>
    </w:p>
    <w:p w:rsidR="0047300D" w:rsidRDefault="00667987">
      <w:pPr>
        <w:spacing w:after="0" w:line="240" w:lineRule="auto"/>
        <w:jc w:val="center"/>
      </w:pPr>
      <w:r>
        <w:rPr>
          <w:rFonts w:cs="Calibri"/>
        </w:rPr>
        <w:t>Un progetto sostenuto dalla Fondazione Banca del Monte di Lucca in collaborazione con la Direzione regionale musei della Toscana e la Soprintendenza Archeologia, Belle Arti e Paesaggio per le province di Lucca e Massa Carrara.</w:t>
      </w:r>
    </w:p>
    <w:p w:rsidR="0047300D" w:rsidRDefault="0047300D">
      <w:pPr>
        <w:spacing w:after="0" w:line="240" w:lineRule="auto"/>
        <w:jc w:val="center"/>
        <w:rPr>
          <w:rFonts w:cs="Calibri"/>
          <w:b/>
          <w:sz w:val="32"/>
          <w:szCs w:val="32"/>
        </w:rPr>
      </w:pPr>
    </w:p>
    <w:p w:rsidR="0047300D" w:rsidRDefault="0047300D">
      <w:pPr>
        <w:spacing w:after="0" w:line="240" w:lineRule="auto"/>
        <w:jc w:val="center"/>
        <w:rPr>
          <w:rFonts w:cs="Calibri"/>
          <w:i/>
          <w:sz w:val="28"/>
          <w:szCs w:val="28"/>
        </w:rPr>
      </w:pPr>
    </w:p>
    <w:p w:rsidR="0047300D" w:rsidRDefault="00667987">
      <w:pPr>
        <w:suppressAutoHyphens w:val="0"/>
        <w:spacing w:after="0" w:line="240" w:lineRule="auto"/>
        <w:jc w:val="both"/>
        <w:textAlignment w:val="auto"/>
        <w:rPr>
          <w:rFonts w:cs="Calibri"/>
        </w:rPr>
      </w:pPr>
      <w:r>
        <w:rPr>
          <w:rFonts w:cs="Calibri"/>
          <w:i/>
        </w:rPr>
        <w:t>Lucca, 18 giugno 2021</w:t>
      </w:r>
      <w:r>
        <w:rPr>
          <w:rFonts w:cs="Calibri"/>
        </w:rPr>
        <w:t xml:space="preserve"> – Ad un mese dall’apertura della mostra temporanea dedicata alle due </w:t>
      </w:r>
      <w:r>
        <w:rPr>
          <w:rFonts w:cs="Calibri"/>
          <w:b/>
        </w:rPr>
        <w:t>opere inedite</w:t>
      </w:r>
      <w:r>
        <w:rPr>
          <w:rFonts w:cs="Calibri"/>
        </w:rPr>
        <w:t xml:space="preserve"> di </w:t>
      </w:r>
      <w:r>
        <w:rPr>
          <w:rFonts w:cs="Calibri"/>
          <w:b/>
        </w:rPr>
        <w:t>Matteo Civili</w:t>
      </w:r>
      <w:r>
        <w:rPr>
          <w:rFonts w:cs="Calibri"/>
        </w:rPr>
        <w:t xml:space="preserve">, allestita al </w:t>
      </w:r>
      <w:r>
        <w:rPr>
          <w:rFonts w:cs="Calibri"/>
          <w:b/>
        </w:rPr>
        <w:t>Museo nazionale di Villa Guinigi</w:t>
      </w:r>
      <w:r>
        <w:rPr>
          <w:rFonts w:cs="Calibri"/>
        </w:rPr>
        <w:t>, partono anche le visite guidate gratuite.</w:t>
      </w:r>
    </w:p>
    <w:p w:rsidR="0047300D" w:rsidRDefault="00667987">
      <w:pPr>
        <w:shd w:val="clear" w:color="auto" w:fill="FFFFFF"/>
        <w:jc w:val="both"/>
        <w:rPr>
          <w:color w:val="222222"/>
        </w:rPr>
      </w:pPr>
      <w:r>
        <w:rPr>
          <w:bCs/>
          <w:color w:val="222222"/>
        </w:rPr>
        <w:t>A partire da</w:t>
      </w:r>
      <w:r>
        <w:rPr>
          <w:b/>
          <w:bCs/>
          <w:color w:val="222222"/>
        </w:rPr>
        <w:t xml:space="preserve"> domenica 20 giugno</w:t>
      </w:r>
      <w:r>
        <w:rPr>
          <w:bCs/>
          <w:color w:val="222222"/>
        </w:rPr>
        <w:t>, e poi tutti</w:t>
      </w:r>
      <w:r>
        <w:rPr>
          <w:b/>
          <w:bCs/>
          <w:color w:val="222222"/>
        </w:rPr>
        <w:t xml:space="preserve"> i week end fino ad agosto</w:t>
      </w:r>
      <w:r>
        <w:rPr>
          <w:bCs/>
          <w:color w:val="222222"/>
        </w:rPr>
        <w:t>, sarà possibile prenotarsi per una visita da effettuarsi nell’unico orario delle 17, potendo contare sulle spiegazioni di una guida turistica professionale,</w:t>
      </w:r>
      <w:r w:rsidR="004769CD">
        <w:rPr>
          <w:bCs/>
          <w:color w:val="222222"/>
        </w:rPr>
        <w:t xml:space="preserve"> </w:t>
      </w:r>
      <w:r>
        <w:rPr>
          <w:bCs/>
          <w:color w:val="222222"/>
        </w:rPr>
        <w:t xml:space="preserve">grazie alla collaborazione dell’associazione  </w:t>
      </w:r>
      <w:r>
        <w:rPr>
          <w:b/>
          <w:bCs/>
          <w:color w:val="222222"/>
        </w:rPr>
        <w:t>Lucca Info &amp; Guide</w:t>
      </w:r>
      <w:r>
        <w:rPr>
          <w:bCs/>
          <w:color w:val="222222"/>
        </w:rPr>
        <w:t xml:space="preserve">. </w:t>
      </w:r>
      <w:r>
        <w:rPr>
          <w:bCs/>
          <w:color w:val="222222"/>
        </w:rPr>
        <w:br/>
        <w:t xml:space="preserve">Basterà prenotarsi </w:t>
      </w:r>
      <w:r>
        <w:rPr>
          <w:b/>
          <w:bCs/>
          <w:color w:val="222222"/>
        </w:rPr>
        <w:t xml:space="preserve">entro le ore 13 del venerdì precedente, inviando una mail a: </w:t>
      </w:r>
      <w:hyperlink r:id="rId6" w:tgtFrame="_blank">
        <w:r>
          <w:rPr>
            <w:rStyle w:val="CollegamentoInternet"/>
            <w:b/>
            <w:bCs/>
            <w:color w:val="1155CC"/>
          </w:rPr>
          <w:t>segreteria@fondazionebmlucca.it</w:t>
        </w:r>
      </w:hyperlink>
      <w:r>
        <w:rPr>
          <w:b/>
          <w:bCs/>
          <w:color w:val="222222"/>
        </w:rPr>
        <w:t xml:space="preserve"> </w:t>
      </w:r>
      <w:r>
        <w:rPr>
          <w:bCs/>
          <w:color w:val="222222"/>
        </w:rPr>
        <w:t>(o telefonicamente allo 0583464062), fino a un massimo di 5 persone.</w:t>
      </w:r>
      <w:r>
        <w:rPr>
          <w:b/>
          <w:bCs/>
          <w:color w:val="222222"/>
        </w:rPr>
        <w:t xml:space="preserve"> La visita guidata è</w:t>
      </w:r>
      <w:r w:rsidR="00CE27E2">
        <w:rPr>
          <w:b/>
          <w:bCs/>
          <w:color w:val="222222"/>
        </w:rPr>
        <w:t xml:space="preserve"> gratuita </w:t>
      </w:r>
      <w:r w:rsidR="00CE27E2" w:rsidRPr="00CE27E2">
        <w:rPr>
          <w:bCs/>
          <w:color w:val="222222"/>
        </w:rPr>
        <w:t xml:space="preserve">ed è compresa </w:t>
      </w:r>
      <w:r w:rsidR="00CE27E2">
        <w:rPr>
          <w:b/>
          <w:bCs/>
          <w:color w:val="222222"/>
        </w:rPr>
        <w:t xml:space="preserve">nel biglietto di ingresso </w:t>
      </w:r>
      <w:r w:rsidR="00CE27E2" w:rsidRPr="00CE27E2">
        <w:rPr>
          <w:bCs/>
          <w:color w:val="222222"/>
        </w:rPr>
        <w:t>al museo nazionale (4 euro)</w:t>
      </w:r>
      <w:r w:rsidR="00CE27E2">
        <w:rPr>
          <w:b/>
          <w:bCs/>
          <w:color w:val="222222"/>
        </w:rPr>
        <w:t>.</w:t>
      </w:r>
      <w:r w:rsidR="00CE27E2">
        <w:rPr>
          <w:b/>
          <w:bCs/>
          <w:color w:val="222222"/>
        </w:rPr>
        <w:br/>
      </w:r>
      <w:r>
        <w:rPr>
          <w:bCs/>
          <w:color w:val="222222"/>
        </w:rPr>
        <w:t xml:space="preserve">Oltre a domenica </w:t>
      </w:r>
      <w:r>
        <w:rPr>
          <w:b/>
          <w:bCs/>
          <w:color w:val="222222"/>
        </w:rPr>
        <w:t>20 giugno</w:t>
      </w:r>
      <w:r>
        <w:rPr>
          <w:bCs/>
          <w:color w:val="222222"/>
        </w:rPr>
        <w:t>, le altre date disponibili sono:</w:t>
      </w:r>
      <w:r>
        <w:rPr>
          <w:b/>
          <w:bCs/>
          <w:color w:val="222222"/>
        </w:rPr>
        <w:t xml:space="preserve"> 26 giugno; 4, 10, 18, 24 e 31 luglio; </w:t>
      </w:r>
      <w:bookmarkStart w:id="0" w:name="_GoBack"/>
      <w:bookmarkEnd w:id="0"/>
      <w:r>
        <w:rPr>
          <w:b/>
          <w:bCs/>
          <w:color w:val="222222"/>
        </w:rPr>
        <w:t>e poi 1,  7, 15,  21 e 28 agosto.</w:t>
      </w:r>
    </w:p>
    <w:p w:rsidR="0047300D" w:rsidRDefault="00667987">
      <w:p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cs="Calibri"/>
        </w:rPr>
        <w:t xml:space="preserve">Grazie alla scoperta di </w:t>
      </w:r>
      <w:r>
        <w:rPr>
          <w:rFonts w:cs="Calibri"/>
          <w:b/>
        </w:rPr>
        <w:t>Valentino Anselmi</w:t>
      </w:r>
      <w:r>
        <w:rPr>
          <w:rFonts w:cs="Calibri"/>
        </w:rPr>
        <w:t xml:space="preserve">, funzionario Storico dell’Arte in servizio presso la </w:t>
      </w:r>
      <w:r>
        <w:rPr>
          <w:rFonts w:cs="Calibri"/>
          <w:b/>
        </w:rPr>
        <w:t>Soprintendenza ABAP per le Province di Lucca e Massa Carrara</w:t>
      </w:r>
      <w:r>
        <w:rPr>
          <w:rFonts w:cs="Calibri"/>
        </w:rPr>
        <w:t xml:space="preserve">, e al progetto congiunto della </w:t>
      </w:r>
      <w:r>
        <w:rPr>
          <w:rFonts w:cs="Calibri"/>
          <w:b/>
        </w:rPr>
        <w:t>Fondazione Banca del Monte di Lucca</w:t>
      </w:r>
      <w:r>
        <w:rPr>
          <w:rFonts w:cs="Calibri"/>
        </w:rPr>
        <w:t xml:space="preserve"> che si è fatta carico del restauro e dell’allestimento, della Soprintendenza Archeologia, Belle Arti e Paesaggio per le province di Lucca e Massa Carrara e della </w:t>
      </w:r>
      <w:r>
        <w:rPr>
          <w:rFonts w:cs="Calibri"/>
          <w:b/>
        </w:rPr>
        <w:t>Direzione regionale dei Musei della Toscana</w:t>
      </w:r>
      <w:r>
        <w:rPr>
          <w:rFonts w:cs="Calibri"/>
        </w:rPr>
        <w:t xml:space="preserve">, che ospita </w:t>
      </w:r>
      <w:r>
        <w:rPr>
          <w:rFonts w:cstheme="minorHAnsi"/>
        </w:rPr>
        <w:t xml:space="preserve">l’esposizione temporanea, </w:t>
      </w:r>
      <w:r>
        <w:rPr>
          <w:rFonts w:cstheme="minorHAnsi"/>
          <w:b/>
        </w:rPr>
        <w:t xml:space="preserve">sono state restituite alla città due opere inedite di Matteo </w:t>
      </w:r>
      <w:proofErr w:type="spellStart"/>
      <w:r>
        <w:rPr>
          <w:rFonts w:cstheme="minorHAnsi"/>
          <w:b/>
        </w:rPr>
        <w:t>Civitali</w:t>
      </w:r>
      <w:proofErr w:type="spellEnd"/>
      <w:r>
        <w:rPr>
          <w:rFonts w:cstheme="minorHAnsi"/>
        </w:rPr>
        <w:t xml:space="preserve">: Il </w:t>
      </w:r>
      <w:r>
        <w:rPr>
          <w:rFonts w:cstheme="minorHAnsi"/>
          <w:i/>
          <w:iCs/>
        </w:rPr>
        <w:t xml:space="preserve">Salvator </w:t>
      </w:r>
      <w:proofErr w:type="spellStart"/>
      <w:r>
        <w:rPr>
          <w:rFonts w:cstheme="minorHAnsi"/>
          <w:i/>
          <w:iCs/>
        </w:rPr>
        <w:t>Coronatus</w:t>
      </w:r>
      <w:proofErr w:type="spellEnd"/>
      <w:r>
        <w:rPr>
          <w:rFonts w:cstheme="minorHAnsi"/>
          <w:i/>
          <w:iCs/>
        </w:rPr>
        <w:t xml:space="preserve"> e una Madonna con Bambino, </w:t>
      </w:r>
      <w:r>
        <w:rPr>
          <w:rFonts w:cstheme="minorHAnsi"/>
        </w:rPr>
        <w:t>proveniente da Colle di Compito.</w:t>
      </w:r>
    </w:p>
    <w:p w:rsidR="0047300D" w:rsidRDefault="00667987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Il 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Salvator 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</w:rPr>
        <w:t>Coronatus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è una scultura in terracotta proveniente dalla chiesa di Santa Maria </w:t>
      </w:r>
      <w:proofErr w:type="spellStart"/>
      <w:r>
        <w:rPr>
          <w:rFonts w:asciiTheme="minorHAnsi" w:hAnsiTheme="minorHAnsi" w:cstheme="minorHAnsi"/>
          <w:sz w:val="22"/>
          <w:szCs w:val="22"/>
        </w:rPr>
        <w:t>Corteorlandini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rimasta per secoli senza attribuzione. L’intuizione dello storico dell’arte Anselmi e le prove scientifiche condotte dal RIS di Roma hanno fatto emergere </w:t>
      </w:r>
      <w:r>
        <w:rPr>
          <w:rFonts w:asciiTheme="minorHAnsi" w:hAnsiTheme="minorHAnsi" w:cstheme="minorHAnsi"/>
          <w:b/>
          <w:sz w:val="22"/>
          <w:szCs w:val="22"/>
        </w:rPr>
        <w:t xml:space="preserve">la vera identità dell’autore: Matteo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Civitali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Sono state infatti le impronte digitali riscontrate all’interno della parte cava dell’opera a dare certezza della sua “paternità”, gettando le basi per questa esposizione che mette in dialogo questa “opera ritrovata” con le altre del </w:t>
      </w:r>
      <w:proofErr w:type="spellStart"/>
      <w:r>
        <w:rPr>
          <w:rFonts w:asciiTheme="minorHAnsi" w:hAnsiTheme="minorHAnsi" w:cstheme="minorHAnsi"/>
          <w:sz w:val="22"/>
          <w:szCs w:val="22"/>
        </w:rPr>
        <w:t>Civitali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già presenti al Museo nazionale di via della </w:t>
      </w:r>
      <w:proofErr w:type="spellStart"/>
      <w:r>
        <w:rPr>
          <w:rFonts w:asciiTheme="minorHAnsi" w:hAnsiTheme="minorHAnsi" w:cstheme="minorHAnsi"/>
          <w:sz w:val="22"/>
          <w:szCs w:val="22"/>
        </w:rPr>
        <w:t>Quarquonia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>A distanza di qualche mese dal primo sopralluogo, Anselmi ha avuto modo di riscontrare che anche un inedito rilievo in terracotta policroma, una ‘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Madonna col Bambino’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, proveniente da un’edicola votiva a Colle di Compito, frazione del Comune di Capannori (LU), era stato fatto dalla stessa mano, quella del </w:t>
      </w:r>
      <w:proofErr w:type="spellStart"/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Civitali</w:t>
      </w:r>
      <w:proofErr w:type="spellEnd"/>
      <w:r>
        <w:rPr>
          <w:rFonts w:asciiTheme="minorHAnsi" w:hAnsiTheme="minorHAnsi" w:cstheme="minorHAnsi"/>
          <w:bCs/>
          <w:color w:val="auto"/>
          <w:sz w:val="22"/>
          <w:szCs w:val="22"/>
        </w:rPr>
        <w:t>.</w:t>
      </w:r>
    </w:p>
    <w:p w:rsidR="0047300D" w:rsidRDefault="0047300D">
      <w:pPr>
        <w:spacing w:line="240" w:lineRule="auto"/>
        <w:jc w:val="both"/>
        <w:rPr>
          <w:rFonts w:asciiTheme="minorHAnsi" w:hAnsiTheme="minorHAnsi" w:cstheme="minorHAnsi"/>
        </w:rPr>
      </w:pPr>
    </w:p>
    <w:p w:rsidR="00CE27E2" w:rsidRDefault="00667987">
      <w:pPr>
        <w:spacing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>In maggio, dopo i restauri, le opere sono state esposte al</w:t>
      </w:r>
      <w:r>
        <w:rPr>
          <w:rFonts w:cs="Calibri"/>
          <w:b/>
          <w:bCs/>
        </w:rPr>
        <w:t xml:space="preserve"> Museo nazionale di Villa Guinigi, nella nuova esposizione temporanea</w:t>
      </w:r>
      <w:r>
        <w:rPr>
          <w:rFonts w:cs="Calibri"/>
          <w:bCs/>
        </w:rPr>
        <w:t xml:space="preserve"> con un progetto innovativo e sostenibile, ideato dall’architetto </w:t>
      </w:r>
      <w:r>
        <w:rPr>
          <w:rFonts w:cs="Calibri"/>
          <w:b/>
          <w:bCs/>
        </w:rPr>
        <w:t xml:space="preserve">Nicola </w:t>
      </w:r>
      <w:proofErr w:type="spellStart"/>
      <w:r>
        <w:rPr>
          <w:rFonts w:cs="Calibri"/>
          <w:b/>
          <w:bCs/>
        </w:rPr>
        <w:t>Nottoli</w:t>
      </w:r>
      <w:proofErr w:type="spellEnd"/>
      <w:r>
        <w:rPr>
          <w:rFonts w:cs="Calibri"/>
          <w:bCs/>
        </w:rPr>
        <w:t xml:space="preserve"> e realizzato dalla ditta lucchese </w:t>
      </w:r>
      <w:proofErr w:type="spellStart"/>
      <w:r>
        <w:rPr>
          <w:rFonts w:cs="Calibri"/>
          <w:b/>
          <w:bCs/>
        </w:rPr>
        <w:t>Allestend</w:t>
      </w:r>
      <w:proofErr w:type="spellEnd"/>
      <w:r w:rsidR="00CE27E2">
        <w:rPr>
          <w:rFonts w:cs="Calibri"/>
          <w:bCs/>
        </w:rPr>
        <w:t>.</w:t>
      </w:r>
    </w:p>
    <w:p w:rsidR="0047300D" w:rsidRDefault="00667987">
      <w:pPr>
        <w:spacing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Oltre alle visite guidate, è possibile visitare la mostra, fino al maggio 2022 il martedì e giovedì ore 9- 19,30 (ultimo ingresso ore 18). Il mercoledì, ore 12-19,30 (ultimo ingresso ore 18); il </w:t>
      </w:r>
      <w:r>
        <w:rPr>
          <w:rFonts w:cs="Calibri"/>
          <w:color w:val="1A171B"/>
          <w:lang w:eastAsia="it-IT"/>
        </w:rPr>
        <w:t xml:space="preserve">venerdì e sabato </w:t>
      </w:r>
      <w:r>
        <w:rPr>
          <w:rFonts w:cs="Calibri"/>
          <w:bCs/>
        </w:rPr>
        <w:t>ore 12- 19.30 (ultimo ingresso ore 18). 1a e 3a domenica del mese ore 9 – 19,30 (ultimo ingresso ore 18).</w:t>
      </w:r>
      <w:r>
        <w:rPr>
          <w:rFonts w:cs="Calibri"/>
          <w:bCs/>
        </w:rPr>
        <w:br/>
        <w:t>Chiuso: Lunedì, 2a, 4a e 5a domenica del mese, 1° gennaio e 25 dicembre.</w:t>
      </w:r>
      <w:r>
        <w:rPr>
          <w:rFonts w:cs="Calibri"/>
          <w:bCs/>
        </w:rPr>
        <w:br/>
        <w:t>BIGLIETTI: intero € 4.00 - ridotto € 2.00.</w:t>
      </w:r>
    </w:p>
    <w:p w:rsidR="0047300D" w:rsidRDefault="00667987">
      <w:pPr>
        <w:pStyle w:val="Default"/>
        <w:rPr>
          <w:rFonts w:ascii="Calibri" w:hAnsi="Calibri" w:cs="Calibri"/>
          <w:bCs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Potranno accedere al Museo al massimo 12 persone contemporaneamente con prenotazione telefonica obbligatoria al numero +39 0583 496033, dal lunedì al venerdì dalle ore 8.30 alle 11.30. La prenotazione è </w:t>
      </w:r>
      <w:r>
        <w:rPr>
          <w:rFonts w:ascii="Calibri" w:hAnsi="Calibri" w:cs="Calibri"/>
          <w:bCs/>
          <w:color w:val="auto"/>
          <w:sz w:val="22"/>
          <w:szCs w:val="22"/>
        </w:rPr>
        <w:lastRenderedPageBreak/>
        <w:t xml:space="preserve">necessaria anche per le visite guidate consentite a gruppi di massimo 6 persone compresa la guida, con auricolari, sempre nel rispetto della distanza di sicurezza.  </w:t>
      </w:r>
    </w:p>
    <w:p w:rsidR="0047300D" w:rsidRDefault="0047300D">
      <w:pPr>
        <w:pStyle w:val="Default"/>
        <w:rPr>
          <w:rFonts w:ascii="Calibri" w:hAnsi="Calibri" w:cs="Calibri"/>
          <w:bCs/>
          <w:color w:val="auto"/>
          <w:sz w:val="22"/>
          <w:szCs w:val="22"/>
        </w:rPr>
      </w:pPr>
    </w:p>
    <w:p w:rsidR="0047300D" w:rsidRDefault="0047300D">
      <w:pPr>
        <w:pStyle w:val="Default"/>
        <w:rPr>
          <w:rFonts w:ascii="Calibri" w:hAnsi="Calibri" w:cs="Calibri"/>
          <w:bCs/>
          <w:color w:val="auto"/>
          <w:sz w:val="22"/>
          <w:szCs w:val="22"/>
        </w:rPr>
      </w:pPr>
    </w:p>
    <w:p w:rsidR="0047300D" w:rsidRDefault="0047300D">
      <w:pPr>
        <w:pStyle w:val="Default"/>
        <w:rPr>
          <w:rFonts w:ascii="Calibri" w:hAnsi="Calibri" w:cs="Calibri"/>
          <w:bCs/>
          <w:sz w:val="22"/>
          <w:szCs w:val="22"/>
        </w:rPr>
      </w:pPr>
    </w:p>
    <w:p w:rsidR="0047300D" w:rsidRDefault="0047300D">
      <w:pPr>
        <w:pStyle w:val="Default"/>
        <w:rPr>
          <w:rFonts w:ascii="Calibri" w:hAnsi="Calibri" w:cs="Calibri"/>
          <w:b/>
          <w:bCs/>
          <w:i/>
          <w:sz w:val="20"/>
          <w:szCs w:val="20"/>
        </w:rPr>
      </w:pPr>
    </w:p>
    <w:p w:rsidR="0047300D" w:rsidRDefault="0047300D">
      <w:pPr>
        <w:suppressAutoHyphens w:val="0"/>
        <w:spacing w:after="0" w:line="240" w:lineRule="auto"/>
        <w:textAlignment w:val="auto"/>
        <w:rPr>
          <w:rFonts w:cs="Calibri"/>
          <w:b/>
          <w:bCs/>
          <w:i/>
          <w:color w:val="000000"/>
          <w:sz w:val="20"/>
          <w:szCs w:val="20"/>
        </w:rPr>
      </w:pPr>
    </w:p>
    <w:p w:rsidR="0047300D" w:rsidRDefault="00667987">
      <w:pPr>
        <w:pStyle w:val="Default"/>
        <w:rPr>
          <w:rFonts w:ascii="Calibri" w:hAnsi="Calibri" w:cs="Calibri"/>
          <w:b/>
          <w:bCs/>
          <w:i/>
          <w:sz w:val="20"/>
          <w:szCs w:val="20"/>
        </w:rPr>
      </w:pPr>
      <w:r>
        <w:rPr>
          <w:rFonts w:ascii="Calibri" w:hAnsi="Calibri" w:cs="Calibri"/>
          <w:b/>
          <w:bCs/>
          <w:i/>
          <w:sz w:val="20"/>
          <w:szCs w:val="20"/>
        </w:rPr>
        <w:t xml:space="preserve">Nuovi studi su Matteo </w:t>
      </w:r>
      <w:proofErr w:type="spellStart"/>
      <w:r>
        <w:rPr>
          <w:rFonts w:ascii="Calibri" w:hAnsi="Calibri" w:cs="Calibri"/>
          <w:b/>
          <w:bCs/>
          <w:i/>
          <w:sz w:val="20"/>
          <w:szCs w:val="20"/>
        </w:rPr>
        <w:t>Civitali</w:t>
      </w:r>
      <w:proofErr w:type="spellEnd"/>
      <w:r>
        <w:rPr>
          <w:rFonts w:ascii="Calibri" w:hAnsi="Calibri" w:cs="Calibri"/>
          <w:b/>
          <w:bCs/>
          <w:i/>
          <w:sz w:val="20"/>
          <w:szCs w:val="20"/>
        </w:rPr>
        <w:t xml:space="preserve">. </w:t>
      </w:r>
      <w:r>
        <w:rPr>
          <w:rFonts w:ascii="Calibri" w:hAnsi="Calibri" w:cs="Calibri"/>
          <w:b/>
          <w:bCs/>
          <w:i/>
          <w:sz w:val="20"/>
          <w:szCs w:val="20"/>
        </w:rPr>
        <w:br/>
      </w:r>
      <w:r>
        <w:rPr>
          <w:rFonts w:ascii="Calibri" w:hAnsi="Calibri" w:cs="Calibri"/>
          <w:b/>
          <w:i/>
          <w:sz w:val="20"/>
          <w:szCs w:val="20"/>
        </w:rPr>
        <w:t xml:space="preserve">Il Salvator </w:t>
      </w:r>
      <w:proofErr w:type="spellStart"/>
      <w:r>
        <w:rPr>
          <w:rFonts w:ascii="Calibri" w:hAnsi="Calibri" w:cs="Calibri"/>
          <w:b/>
          <w:i/>
          <w:sz w:val="20"/>
          <w:szCs w:val="20"/>
        </w:rPr>
        <w:t>Coronatus</w:t>
      </w:r>
      <w:proofErr w:type="spellEnd"/>
      <w:r>
        <w:rPr>
          <w:rFonts w:ascii="Calibri" w:hAnsi="Calibri" w:cs="Calibri"/>
          <w:b/>
          <w:i/>
          <w:sz w:val="20"/>
          <w:szCs w:val="20"/>
        </w:rPr>
        <w:t xml:space="preserve"> di Santa Maria </w:t>
      </w:r>
      <w:proofErr w:type="spellStart"/>
      <w:r>
        <w:rPr>
          <w:rFonts w:ascii="Calibri" w:hAnsi="Calibri" w:cs="Calibri"/>
          <w:b/>
          <w:i/>
          <w:sz w:val="20"/>
          <w:szCs w:val="20"/>
        </w:rPr>
        <w:t>Corteorlandini</w:t>
      </w:r>
      <w:proofErr w:type="spellEnd"/>
      <w:r>
        <w:rPr>
          <w:rFonts w:ascii="Calibri" w:hAnsi="Calibri" w:cs="Calibri"/>
          <w:b/>
          <w:i/>
          <w:sz w:val="20"/>
          <w:szCs w:val="20"/>
        </w:rPr>
        <w:t xml:space="preserve"> e la Madonna con bambino di Colle di Compito.</w:t>
      </w:r>
    </w:p>
    <w:p w:rsidR="0047300D" w:rsidRDefault="00667987">
      <w:pPr>
        <w:spacing w:after="0" w:line="240" w:lineRule="auto"/>
        <w:rPr>
          <w:rFonts w:cs="Calibri"/>
          <w:b/>
          <w:i/>
          <w:sz w:val="20"/>
          <w:szCs w:val="20"/>
        </w:rPr>
      </w:pPr>
      <w:r>
        <w:rPr>
          <w:rFonts w:cs="Calibri"/>
          <w:b/>
          <w:i/>
          <w:sz w:val="20"/>
          <w:szCs w:val="20"/>
        </w:rPr>
        <w:t xml:space="preserve">MUSEO VILLA GUINIGI, LUCCA </w:t>
      </w:r>
    </w:p>
    <w:p w:rsidR="0047300D" w:rsidRDefault="00667987">
      <w:pPr>
        <w:spacing w:after="0" w:line="240" w:lineRule="auto"/>
        <w:rPr>
          <w:rFonts w:cs="Calibri"/>
          <w:b/>
          <w:i/>
          <w:sz w:val="20"/>
          <w:szCs w:val="20"/>
        </w:rPr>
      </w:pPr>
      <w:r>
        <w:rPr>
          <w:rFonts w:cs="Calibri"/>
          <w:b/>
          <w:i/>
          <w:sz w:val="20"/>
          <w:szCs w:val="20"/>
        </w:rPr>
        <w:t xml:space="preserve"> Maggio 2021 – Maggio 2022</w:t>
      </w:r>
    </w:p>
    <w:p w:rsidR="0047300D" w:rsidRDefault="00667987">
      <w:pPr>
        <w:spacing w:line="240" w:lineRule="auto"/>
      </w:pPr>
      <w:r>
        <w:rPr>
          <w:rFonts w:cs="Calibri"/>
          <w:i/>
          <w:sz w:val="20"/>
          <w:szCs w:val="20"/>
        </w:rPr>
        <w:t>Un progetto di Fondazione Banca del Monte di Lucca, Direzione regionale Musei della Toscana – Museo nazionale di Villa Guinigi, Soprintendenza Archeologia, Belle Arti e Paesaggio per le province di Lucca e Massa Carrara</w:t>
      </w:r>
    </w:p>
    <w:p w:rsidR="0047300D" w:rsidRDefault="00667987">
      <w:pPr>
        <w:spacing w:line="240" w:lineRule="auto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 xml:space="preserve">Mostra e catalogo a cura di Valentino Anselmi </w:t>
      </w:r>
    </w:p>
    <w:p w:rsidR="0047300D" w:rsidRDefault="00667987">
      <w:pPr>
        <w:spacing w:line="240" w:lineRule="auto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 xml:space="preserve">Prestiti: Soprintendenza Archeologia, Belle Arti e Paesaggio per le province di Lucca e Massa Carrara, Musei di Strada Nuova - Palazzi Rosso, Bianco e </w:t>
      </w:r>
      <w:proofErr w:type="spellStart"/>
      <w:r>
        <w:rPr>
          <w:rFonts w:cs="Calibri"/>
          <w:i/>
          <w:sz w:val="20"/>
          <w:szCs w:val="20"/>
        </w:rPr>
        <w:t>Tursi</w:t>
      </w:r>
      <w:proofErr w:type="spellEnd"/>
      <w:r>
        <w:rPr>
          <w:rFonts w:cs="Calibri"/>
          <w:i/>
          <w:sz w:val="20"/>
          <w:szCs w:val="20"/>
        </w:rPr>
        <w:t>, Comune di Genova, Soprintendenza archeologica belle Arti e paesaggio per la Città metropolitana di Genova e la provincia di La Spezia, Gallerie degli Uffizi</w:t>
      </w:r>
      <w:r>
        <w:rPr>
          <w:rFonts w:cs="Calibri"/>
          <w:i/>
          <w:sz w:val="20"/>
          <w:szCs w:val="20"/>
        </w:rPr>
        <w:br/>
        <w:t xml:space="preserve">Progetto di allestimento: Nicola </w:t>
      </w:r>
      <w:proofErr w:type="spellStart"/>
      <w:r>
        <w:rPr>
          <w:rFonts w:cs="Calibri"/>
          <w:i/>
          <w:sz w:val="20"/>
          <w:szCs w:val="20"/>
        </w:rPr>
        <w:t>Nottoli</w:t>
      </w:r>
      <w:proofErr w:type="spellEnd"/>
      <w:r>
        <w:rPr>
          <w:rFonts w:cs="Calibri"/>
          <w:i/>
          <w:sz w:val="20"/>
          <w:szCs w:val="20"/>
        </w:rPr>
        <w:br/>
        <w:t xml:space="preserve">Coordinamento organizzativo: Elena </w:t>
      </w:r>
      <w:proofErr w:type="spellStart"/>
      <w:r>
        <w:rPr>
          <w:rFonts w:cs="Calibri"/>
          <w:i/>
          <w:sz w:val="20"/>
          <w:szCs w:val="20"/>
        </w:rPr>
        <w:t>Cosimini</w:t>
      </w:r>
      <w:proofErr w:type="spellEnd"/>
      <w:r>
        <w:rPr>
          <w:rFonts w:cs="Calibri"/>
          <w:i/>
          <w:sz w:val="20"/>
          <w:szCs w:val="20"/>
        </w:rPr>
        <w:t>, Fondazione Banca del Monte di Lucca, Giulia Coco, Direzione regionale musei della Toscana</w:t>
      </w:r>
      <w:r>
        <w:rPr>
          <w:rFonts w:cs="Calibri"/>
          <w:i/>
          <w:sz w:val="20"/>
          <w:szCs w:val="20"/>
        </w:rPr>
        <w:br/>
        <w:t xml:space="preserve">Catalogo edito da Maria </w:t>
      </w:r>
      <w:proofErr w:type="spellStart"/>
      <w:r>
        <w:rPr>
          <w:rFonts w:cs="Calibri"/>
          <w:i/>
          <w:sz w:val="20"/>
          <w:szCs w:val="20"/>
        </w:rPr>
        <w:t>Pacini</w:t>
      </w:r>
      <w:proofErr w:type="spellEnd"/>
      <w:r>
        <w:rPr>
          <w:rFonts w:cs="Calibri"/>
          <w:i/>
          <w:sz w:val="20"/>
          <w:szCs w:val="20"/>
        </w:rPr>
        <w:t xml:space="preserve"> </w:t>
      </w:r>
      <w:proofErr w:type="spellStart"/>
      <w:r>
        <w:rPr>
          <w:rFonts w:cs="Calibri"/>
          <w:i/>
          <w:sz w:val="20"/>
          <w:szCs w:val="20"/>
        </w:rPr>
        <w:t>Fazzi</w:t>
      </w:r>
      <w:proofErr w:type="spellEnd"/>
      <w:r>
        <w:rPr>
          <w:rFonts w:cs="Calibri"/>
          <w:i/>
          <w:sz w:val="20"/>
          <w:szCs w:val="20"/>
        </w:rPr>
        <w:t xml:space="preserve"> Editore</w:t>
      </w:r>
    </w:p>
    <w:p w:rsidR="0047300D" w:rsidRDefault="00667987">
      <w:pPr>
        <w:spacing w:line="240" w:lineRule="auto"/>
      </w:pPr>
      <w:r>
        <w:rPr>
          <w:rFonts w:cs="Calibri"/>
          <w:i/>
          <w:sz w:val="20"/>
          <w:szCs w:val="20"/>
        </w:rPr>
        <w:t>Si ringraziano</w:t>
      </w:r>
      <w:r>
        <w:rPr>
          <w:rFonts w:cs="Calibri"/>
          <w:i/>
          <w:sz w:val="20"/>
          <w:szCs w:val="20"/>
        </w:rPr>
        <w:br/>
      </w:r>
      <w:proofErr w:type="spellStart"/>
      <w:r>
        <w:rPr>
          <w:rFonts w:cs="Calibri"/>
          <w:i/>
          <w:sz w:val="20"/>
          <w:szCs w:val="20"/>
        </w:rPr>
        <w:t>Oriano</w:t>
      </w:r>
      <w:proofErr w:type="spellEnd"/>
      <w:r>
        <w:rPr>
          <w:rFonts w:cs="Calibri"/>
          <w:i/>
          <w:sz w:val="20"/>
          <w:szCs w:val="20"/>
        </w:rPr>
        <w:t xml:space="preserve"> </w:t>
      </w:r>
      <w:proofErr w:type="spellStart"/>
      <w:r>
        <w:rPr>
          <w:rFonts w:cs="Calibri"/>
          <w:i/>
          <w:sz w:val="20"/>
          <w:szCs w:val="20"/>
        </w:rPr>
        <w:t>Landucci</w:t>
      </w:r>
      <w:proofErr w:type="spellEnd"/>
      <w:r>
        <w:rPr>
          <w:rFonts w:cs="Calibri"/>
          <w:i/>
          <w:sz w:val="20"/>
          <w:szCs w:val="20"/>
        </w:rPr>
        <w:t xml:space="preserve">, Presidente Fondazione Banca del Monte di Lucca </w:t>
      </w:r>
      <w:r>
        <w:rPr>
          <w:rFonts w:cs="Calibri"/>
          <w:i/>
          <w:sz w:val="20"/>
          <w:szCs w:val="20"/>
        </w:rPr>
        <w:br/>
        <w:t xml:space="preserve">Stefano </w:t>
      </w:r>
      <w:proofErr w:type="spellStart"/>
      <w:r>
        <w:rPr>
          <w:rFonts w:cs="Calibri"/>
          <w:i/>
          <w:sz w:val="20"/>
          <w:szCs w:val="20"/>
        </w:rPr>
        <w:t>Casciu</w:t>
      </w:r>
      <w:proofErr w:type="spellEnd"/>
      <w:r>
        <w:rPr>
          <w:rFonts w:cs="Calibri"/>
          <w:i/>
          <w:sz w:val="20"/>
          <w:szCs w:val="20"/>
        </w:rPr>
        <w:t xml:space="preserve">, Direttore regionale musei della Toscana </w:t>
      </w:r>
    </w:p>
    <w:p w:rsidR="0047300D" w:rsidRDefault="00667987">
      <w:pPr>
        <w:spacing w:line="240" w:lineRule="auto"/>
      </w:pPr>
      <w:r>
        <w:rPr>
          <w:rFonts w:cs="Calibri"/>
          <w:i/>
          <w:sz w:val="20"/>
          <w:szCs w:val="20"/>
        </w:rPr>
        <w:t xml:space="preserve">Angela </w:t>
      </w:r>
      <w:proofErr w:type="spellStart"/>
      <w:r>
        <w:rPr>
          <w:rFonts w:cs="Calibri"/>
          <w:i/>
          <w:sz w:val="20"/>
          <w:szCs w:val="20"/>
        </w:rPr>
        <w:t>Acordon</w:t>
      </w:r>
      <w:proofErr w:type="spellEnd"/>
      <w:r>
        <w:rPr>
          <w:rFonts w:cs="Calibri"/>
          <w:i/>
          <w:sz w:val="20"/>
          <w:szCs w:val="20"/>
        </w:rPr>
        <w:t>, Soprintendente ABAP per le province di Lucca e Massa Carrara</w:t>
      </w:r>
      <w:r>
        <w:rPr>
          <w:rFonts w:cs="Calibri"/>
          <w:i/>
          <w:sz w:val="20"/>
          <w:szCs w:val="20"/>
        </w:rPr>
        <w:br/>
      </w:r>
      <w:proofErr w:type="spellStart"/>
      <w:r>
        <w:rPr>
          <w:rFonts w:cs="Calibri"/>
          <w:i/>
          <w:sz w:val="20"/>
          <w:szCs w:val="20"/>
        </w:rPr>
        <w:t>Thierry</w:t>
      </w:r>
      <w:proofErr w:type="spellEnd"/>
      <w:r>
        <w:rPr>
          <w:rFonts w:cs="Calibri"/>
          <w:i/>
          <w:sz w:val="20"/>
          <w:szCs w:val="20"/>
        </w:rPr>
        <w:t xml:space="preserve"> </w:t>
      </w:r>
      <w:proofErr w:type="spellStart"/>
      <w:r>
        <w:rPr>
          <w:rFonts w:cs="Calibri"/>
          <w:i/>
          <w:sz w:val="20"/>
          <w:szCs w:val="20"/>
        </w:rPr>
        <w:t>Radelet</w:t>
      </w:r>
      <w:proofErr w:type="spellEnd"/>
      <w:r>
        <w:rPr>
          <w:rFonts w:cs="Calibri"/>
          <w:i/>
          <w:sz w:val="20"/>
          <w:szCs w:val="20"/>
        </w:rPr>
        <w:t xml:space="preserve">, Diagnosta </w:t>
      </w:r>
      <w:r>
        <w:rPr>
          <w:rFonts w:cs="Calibri"/>
          <w:i/>
          <w:sz w:val="20"/>
          <w:szCs w:val="20"/>
        </w:rPr>
        <w:br/>
        <w:t xml:space="preserve">Luigi Colombini, Maddalena </w:t>
      </w:r>
      <w:proofErr w:type="spellStart"/>
      <w:r>
        <w:rPr>
          <w:rFonts w:cs="Calibri"/>
          <w:i/>
          <w:sz w:val="20"/>
          <w:szCs w:val="20"/>
        </w:rPr>
        <w:t>Lazzareschi</w:t>
      </w:r>
      <w:proofErr w:type="spellEnd"/>
      <w:r>
        <w:rPr>
          <w:rFonts w:cs="Calibri"/>
          <w:i/>
          <w:sz w:val="20"/>
          <w:szCs w:val="20"/>
        </w:rPr>
        <w:t xml:space="preserve"> e Lucia Ricciarelli, Lo Studiolo snc, restauratori </w:t>
      </w:r>
      <w:r>
        <w:rPr>
          <w:rFonts w:cs="Calibri"/>
          <w:i/>
          <w:sz w:val="20"/>
          <w:szCs w:val="20"/>
        </w:rPr>
        <w:br/>
        <w:t xml:space="preserve">Eleonora Rossi, Restauratrice </w:t>
      </w:r>
      <w:r>
        <w:rPr>
          <w:rFonts w:cs="Calibri"/>
          <w:i/>
          <w:sz w:val="20"/>
          <w:szCs w:val="20"/>
        </w:rPr>
        <w:br/>
        <w:t xml:space="preserve">Stefano Martinelli, Dottore di ricerca in storia dell’arte </w:t>
      </w:r>
      <w:r>
        <w:rPr>
          <w:rFonts w:cs="Calibri"/>
          <w:i/>
          <w:sz w:val="20"/>
          <w:szCs w:val="20"/>
        </w:rPr>
        <w:br/>
        <w:t xml:space="preserve">Carabinieri Reparto Investigazioni Scientifiche di Roma - sez. Impronte </w:t>
      </w:r>
      <w:r>
        <w:rPr>
          <w:rFonts w:cs="Calibri"/>
          <w:i/>
          <w:sz w:val="20"/>
          <w:szCs w:val="20"/>
        </w:rPr>
        <w:br/>
        <w:t xml:space="preserve">P. Edmondo </w:t>
      </w:r>
      <w:proofErr w:type="spellStart"/>
      <w:r>
        <w:rPr>
          <w:rFonts w:cs="Calibri"/>
          <w:i/>
          <w:sz w:val="20"/>
          <w:szCs w:val="20"/>
        </w:rPr>
        <w:t>Rutolo</w:t>
      </w:r>
      <w:proofErr w:type="spellEnd"/>
      <w:r>
        <w:rPr>
          <w:rFonts w:cs="Calibri"/>
          <w:i/>
          <w:sz w:val="20"/>
          <w:szCs w:val="20"/>
        </w:rPr>
        <w:t xml:space="preserve"> OMD, Rettore della Chiesa di Santa Maria </w:t>
      </w:r>
      <w:proofErr w:type="spellStart"/>
      <w:r>
        <w:rPr>
          <w:rFonts w:cs="Calibri"/>
          <w:i/>
          <w:sz w:val="20"/>
          <w:szCs w:val="20"/>
        </w:rPr>
        <w:t>Corteorlandini</w:t>
      </w:r>
      <w:proofErr w:type="spellEnd"/>
      <w:r>
        <w:rPr>
          <w:rFonts w:cs="Calibri"/>
          <w:i/>
          <w:sz w:val="20"/>
          <w:szCs w:val="20"/>
        </w:rPr>
        <w:t xml:space="preserve"> </w:t>
      </w:r>
      <w:r>
        <w:rPr>
          <w:i/>
        </w:rPr>
        <w:br/>
        <w:t>I</w:t>
      </w:r>
      <w:r>
        <w:rPr>
          <w:rFonts w:cs="Calibri"/>
          <w:i/>
          <w:sz w:val="20"/>
          <w:szCs w:val="20"/>
        </w:rPr>
        <w:t xml:space="preserve">l personale del Museo nazionale di Villa Guinigi </w:t>
      </w:r>
    </w:p>
    <w:p w:rsidR="0047300D" w:rsidRDefault="0047300D">
      <w:pPr>
        <w:spacing w:line="240" w:lineRule="auto"/>
        <w:rPr>
          <w:rFonts w:cs="Calibri"/>
          <w:b/>
          <w:sz w:val="20"/>
          <w:szCs w:val="20"/>
        </w:rPr>
      </w:pPr>
    </w:p>
    <w:p w:rsidR="0047300D" w:rsidRDefault="00667987">
      <w:pPr>
        <w:spacing w:line="240" w:lineRule="auto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… --- … --- …</w:t>
      </w:r>
      <w:r>
        <w:rPr>
          <w:rFonts w:cs="Calibri"/>
          <w:b/>
          <w:sz w:val="20"/>
          <w:szCs w:val="20"/>
        </w:rPr>
        <w:br/>
        <w:t>Giornalisti Uffici stampa</w:t>
      </w:r>
    </w:p>
    <w:p w:rsidR="0047300D" w:rsidRDefault="00667987">
      <w:pPr>
        <w:spacing w:line="240" w:lineRule="auto"/>
        <w:rPr>
          <w:rFonts w:cs="Calibri"/>
          <w:sz w:val="18"/>
          <w:szCs w:val="18"/>
        </w:rPr>
      </w:pPr>
      <w:r>
        <w:rPr>
          <w:rFonts w:cs="Calibri"/>
          <w:b/>
          <w:sz w:val="18"/>
          <w:szCs w:val="18"/>
        </w:rPr>
        <w:t>Fondazione Banca del Monte di Lucca</w:t>
      </w:r>
      <w:r>
        <w:rPr>
          <w:rFonts w:cs="Calibri"/>
          <w:sz w:val="18"/>
          <w:szCs w:val="18"/>
        </w:rPr>
        <w:br/>
        <w:t xml:space="preserve">Anna Benedetto :: 347.40.22.986 :: </w:t>
      </w:r>
      <w:hyperlink r:id="rId7">
        <w:r>
          <w:rPr>
            <w:rStyle w:val="CollegamentoInternet"/>
            <w:rFonts w:cs="Calibri"/>
            <w:sz w:val="18"/>
            <w:szCs w:val="18"/>
          </w:rPr>
          <w:t>anna.benedetto.lucca@gmail.com</w:t>
        </w:r>
      </w:hyperlink>
      <w:r>
        <w:rPr>
          <w:rFonts w:cs="Calibri"/>
          <w:sz w:val="18"/>
          <w:szCs w:val="18"/>
        </w:rPr>
        <w:t xml:space="preserve">  </w:t>
      </w:r>
      <w:r>
        <w:rPr>
          <w:rFonts w:cs="Calibri"/>
          <w:sz w:val="18"/>
          <w:szCs w:val="18"/>
        </w:rPr>
        <w:br/>
        <w:t xml:space="preserve">Barbara Di Cesare :: 338.30.80.724 :: </w:t>
      </w:r>
      <w:hyperlink r:id="rId8">
        <w:r>
          <w:rPr>
            <w:rStyle w:val="CollegamentoInternet"/>
            <w:rFonts w:cs="Calibri"/>
            <w:sz w:val="18"/>
            <w:szCs w:val="18"/>
          </w:rPr>
          <w:t>badicesare@gmail.com</w:t>
        </w:r>
      </w:hyperlink>
    </w:p>
    <w:p w:rsidR="0047300D" w:rsidRDefault="00667987">
      <w:pP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Opera Laboratori</w:t>
      </w:r>
      <w:r>
        <w:rPr>
          <w:rFonts w:cs="Arial"/>
          <w:b/>
          <w:sz w:val="18"/>
          <w:szCs w:val="18"/>
        </w:rPr>
        <w:br/>
      </w:r>
      <w:r>
        <w:rPr>
          <w:rFonts w:cs="Arial"/>
          <w:sz w:val="18"/>
          <w:szCs w:val="18"/>
        </w:rPr>
        <w:t xml:space="preserve">Andrea </w:t>
      </w:r>
      <w:proofErr w:type="spellStart"/>
      <w:r>
        <w:rPr>
          <w:rFonts w:cs="Arial"/>
          <w:sz w:val="18"/>
          <w:szCs w:val="18"/>
        </w:rPr>
        <w:t>Acampa</w:t>
      </w:r>
      <w:proofErr w:type="spellEnd"/>
      <w:r>
        <w:rPr>
          <w:rFonts w:cs="Arial"/>
          <w:sz w:val="18"/>
          <w:szCs w:val="18"/>
        </w:rPr>
        <w:t xml:space="preserve">, tel. 055 290383, </w:t>
      </w:r>
      <w:proofErr w:type="spellStart"/>
      <w:r>
        <w:rPr>
          <w:rFonts w:cs="Arial"/>
          <w:sz w:val="18"/>
          <w:szCs w:val="18"/>
        </w:rPr>
        <w:t>cell</w:t>
      </w:r>
      <w:proofErr w:type="spellEnd"/>
      <w:r>
        <w:rPr>
          <w:rFonts w:cs="Arial"/>
          <w:sz w:val="18"/>
          <w:szCs w:val="18"/>
        </w:rPr>
        <w:t xml:space="preserve">. 3481755654, </w:t>
      </w:r>
      <w:hyperlink r:id="rId9">
        <w:r>
          <w:rPr>
            <w:rStyle w:val="CollegamentoInternet"/>
            <w:rFonts w:cs="Arial"/>
            <w:sz w:val="18"/>
            <w:szCs w:val="18"/>
          </w:rPr>
          <w:t>a.acampa@operalaboratori.com</w:t>
        </w:r>
      </w:hyperlink>
    </w:p>
    <w:p w:rsidR="0047300D" w:rsidRDefault="00667987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18"/>
          <w:szCs w:val="18"/>
        </w:rPr>
        <w:t xml:space="preserve">Direzione regionale musei della Toscana </w:t>
      </w:r>
      <w:r>
        <w:rPr>
          <w:rFonts w:cs="Arial"/>
          <w:b/>
          <w:sz w:val="18"/>
          <w:szCs w:val="18"/>
        </w:rPr>
        <w:br/>
        <w:t>Ufficio comunicazione e promozione</w:t>
      </w:r>
      <w:r>
        <w:rPr>
          <w:rFonts w:cs="Arial"/>
          <w:b/>
          <w:sz w:val="18"/>
          <w:szCs w:val="18"/>
        </w:rPr>
        <w:br/>
      </w:r>
      <w:r>
        <w:rPr>
          <w:rFonts w:cs="Arial"/>
          <w:sz w:val="18"/>
          <w:szCs w:val="18"/>
        </w:rPr>
        <w:t xml:space="preserve">Paola Pace </w:t>
      </w:r>
      <w:r>
        <w:rPr>
          <w:rFonts w:cs="Calibri"/>
          <w:sz w:val="18"/>
          <w:szCs w:val="18"/>
        </w:rPr>
        <w:t xml:space="preserve">:: 349.71.29.219 :: </w:t>
      </w:r>
      <w:hyperlink r:id="rId10">
        <w:r>
          <w:rPr>
            <w:rStyle w:val="CollegamentoInternet"/>
            <w:rFonts w:cs="Arial"/>
            <w:sz w:val="18"/>
            <w:szCs w:val="18"/>
          </w:rPr>
          <w:t>paola.pace@beniculturali.it</w:t>
        </w:r>
      </w:hyperlink>
      <w:r>
        <w:rPr>
          <w:rFonts w:cs="Arial"/>
          <w:sz w:val="18"/>
          <w:szCs w:val="18"/>
        </w:rPr>
        <w:br/>
        <w:t xml:space="preserve">Fabrizio </w:t>
      </w:r>
      <w:proofErr w:type="spellStart"/>
      <w:r>
        <w:rPr>
          <w:rFonts w:cs="Arial"/>
          <w:sz w:val="18"/>
          <w:szCs w:val="18"/>
        </w:rPr>
        <w:t>Vallelonga</w:t>
      </w:r>
      <w:proofErr w:type="spellEnd"/>
      <w:r>
        <w:rPr>
          <w:rFonts w:cs="Arial"/>
          <w:sz w:val="18"/>
          <w:szCs w:val="18"/>
        </w:rPr>
        <w:t>.</w:t>
      </w:r>
      <w:r>
        <w:rPr>
          <w:rFonts w:cs="Calibri"/>
          <w:sz w:val="18"/>
          <w:szCs w:val="18"/>
        </w:rPr>
        <w:t xml:space="preserve">:: </w:t>
      </w:r>
      <w:r>
        <w:rPr>
          <w:rFonts w:cs="Arial"/>
          <w:sz w:val="18"/>
          <w:szCs w:val="18"/>
        </w:rPr>
        <w:t>333.47.64.069.</w:t>
      </w:r>
      <w:r>
        <w:rPr>
          <w:rFonts w:cs="Calibri"/>
          <w:sz w:val="18"/>
          <w:szCs w:val="18"/>
        </w:rPr>
        <w:t>::</w:t>
      </w:r>
      <w:hyperlink r:id="rId11">
        <w:r>
          <w:rPr>
            <w:rStyle w:val="CollegamentoInternet"/>
            <w:rFonts w:cs="Arial"/>
            <w:sz w:val="18"/>
            <w:szCs w:val="18"/>
          </w:rPr>
          <w:t>fabrizio.vallelonga@beniculturali.it</w:t>
        </w:r>
      </w:hyperlink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</w:r>
      <w:hyperlink r:id="rId12">
        <w:r>
          <w:rPr>
            <w:rStyle w:val="CollegamentoInternet"/>
            <w:rFonts w:cs="Arial"/>
            <w:sz w:val="18"/>
            <w:szCs w:val="18"/>
          </w:rPr>
          <w:t>www.polomusealetoscana.beniculturali.it</w:t>
        </w:r>
      </w:hyperlink>
      <w:r>
        <w:rPr>
          <w:rStyle w:val="CollegamentoInternet"/>
          <w:rFonts w:cs="Arial"/>
          <w:sz w:val="20"/>
          <w:szCs w:val="20"/>
        </w:rPr>
        <w:t xml:space="preserve">  </w:t>
      </w:r>
      <w:r>
        <w:rPr>
          <w:rFonts w:cs="Arial"/>
          <w:sz w:val="20"/>
          <w:szCs w:val="20"/>
        </w:rPr>
        <w:t xml:space="preserve"> </w:t>
      </w:r>
    </w:p>
    <w:p w:rsidR="0047300D" w:rsidRDefault="0047300D">
      <w:pPr>
        <w:spacing w:line="240" w:lineRule="auto"/>
        <w:jc w:val="both"/>
      </w:pPr>
    </w:p>
    <w:sectPr w:rsidR="0047300D" w:rsidSect="0047300D">
      <w:headerReference w:type="default" r:id="rId13"/>
      <w:footerReference w:type="default" r:id="rId14"/>
      <w:pgSz w:w="11906" w:h="16838"/>
      <w:pgMar w:top="1417" w:right="1134" w:bottom="1134" w:left="1134" w:header="720" w:footer="720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856" w:rsidRDefault="00DF2856" w:rsidP="0047300D">
      <w:pPr>
        <w:spacing w:after="0" w:line="240" w:lineRule="auto"/>
      </w:pPr>
      <w:r>
        <w:separator/>
      </w:r>
    </w:p>
  </w:endnote>
  <w:endnote w:type="continuationSeparator" w:id="0">
    <w:p w:rsidR="00DF2856" w:rsidRDefault="00DF2856" w:rsidP="00473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987" w:rsidRDefault="00667987">
    <w:pPr>
      <w:pStyle w:val="Standard"/>
      <w:tabs>
        <w:tab w:val="left" w:pos="-432"/>
        <w:tab w:val="center" w:pos="4387"/>
        <w:tab w:val="right" w:pos="9206"/>
      </w:tabs>
      <w:rPr>
        <w:rFonts w:ascii="MS Reference Sans Serif" w:hAnsi="MS Reference Sans Serif" w:cs="MS Reference Sans Serif"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856" w:rsidRDefault="00DF2856" w:rsidP="0047300D">
      <w:pPr>
        <w:spacing w:after="0" w:line="240" w:lineRule="auto"/>
      </w:pPr>
      <w:r>
        <w:separator/>
      </w:r>
    </w:p>
  </w:footnote>
  <w:footnote w:type="continuationSeparator" w:id="0">
    <w:p w:rsidR="00DF2856" w:rsidRDefault="00DF2856" w:rsidP="00473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987" w:rsidRDefault="00667987">
    <w:pPr>
      <w:pStyle w:val="Header"/>
      <w:jc w:val="center"/>
    </w:pPr>
    <w:r>
      <w:rPr>
        <w:noProof/>
      </w:rPr>
      <w:drawing>
        <wp:inline distT="0" distB="0" distL="0" distR="0">
          <wp:extent cx="6004560" cy="6858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0456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67987" w:rsidRDefault="0066798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300D"/>
    <w:rsid w:val="0047300D"/>
    <w:rsid w:val="004769CD"/>
    <w:rsid w:val="00667987"/>
    <w:rsid w:val="009D7364"/>
    <w:rsid w:val="00BD2E59"/>
    <w:rsid w:val="00CE27E2"/>
    <w:rsid w:val="00DF2856"/>
    <w:rsid w:val="00FD6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1551"/>
    <w:pPr>
      <w:spacing w:after="160" w:line="252" w:lineRule="auto"/>
      <w:textAlignment w:val="baseline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BalloonTextChar">
    <w:name w:val="Balloon Text Char"/>
    <w:uiPriority w:val="99"/>
    <w:semiHidden/>
    <w:qFormat/>
    <w:locked/>
    <w:rsid w:val="00061551"/>
    <w:rPr>
      <w:rFonts w:ascii="Segoe UI" w:hAnsi="Segoe UI"/>
      <w:sz w:val="18"/>
    </w:rPr>
  </w:style>
  <w:style w:type="character" w:customStyle="1" w:styleId="HTMLPreformattedChar">
    <w:name w:val="HTML Preformatted Char"/>
    <w:uiPriority w:val="99"/>
    <w:semiHidden/>
    <w:qFormat/>
    <w:locked/>
    <w:rsid w:val="00061551"/>
    <w:rPr>
      <w:rFonts w:ascii="Courier New" w:hAnsi="Courier New"/>
      <w:sz w:val="20"/>
      <w:lang w:eastAsia="it-IT"/>
    </w:rPr>
  </w:style>
  <w:style w:type="character" w:customStyle="1" w:styleId="HeaderChar">
    <w:name w:val="Header Char"/>
    <w:uiPriority w:val="99"/>
    <w:qFormat/>
    <w:locked/>
    <w:rsid w:val="00061551"/>
  </w:style>
  <w:style w:type="character" w:customStyle="1" w:styleId="FooterChar">
    <w:name w:val="Footer Char"/>
    <w:uiPriority w:val="99"/>
    <w:qFormat/>
    <w:locked/>
    <w:rsid w:val="00061551"/>
  </w:style>
  <w:style w:type="character" w:customStyle="1" w:styleId="CollegamentoInternet">
    <w:name w:val="Collegamento Internet"/>
    <w:basedOn w:val="Carpredefinitoparagrafo"/>
    <w:uiPriority w:val="99"/>
    <w:locked/>
    <w:rsid w:val="00D70D93"/>
    <w:rPr>
      <w:rFonts w:cs="Times New Roman"/>
      <w:color w:val="0000FF"/>
      <w:u w:val="single"/>
    </w:rPr>
  </w:style>
  <w:style w:type="character" w:customStyle="1" w:styleId="58cl">
    <w:name w:val="_58cl"/>
    <w:uiPriority w:val="99"/>
    <w:qFormat/>
    <w:rsid w:val="00061551"/>
  </w:style>
  <w:style w:type="character" w:customStyle="1" w:styleId="58cm">
    <w:name w:val="_58cm"/>
    <w:uiPriority w:val="99"/>
    <w:qFormat/>
    <w:rsid w:val="00061551"/>
  </w:style>
  <w:style w:type="character" w:customStyle="1" w:styleId="TitoloCarattere">
    <w:name w:val="Titolo Carattere"/>
    <w:basedOn w:val="Carpredefinitoparagrafo"/>
    <w:link w:val="Titolo"/>
    <w:uiPriority w:val="99"/>
    <w:qFormat/>
    <w:locked/>
    <w:rsid w:val="00116115"/>
    <w:rPr>
      <w:rFonts w:ascii="Cambria" w:hAnsi="Cambria" w:cs="Times New Roman"/>
      <w:b/>
      <w:bCs/>
      <w:kern w:val="2"/>
      <w:sz w:val="32"/>
      <w:szCs w:val="32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qFormat/>
    <w:locked/>
    <w:rsid w:val="00116115"/>
    <w:rPr>
      <w:rFonts w:cs="Times New Roman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sid w:val="00116115"/>
    <w:rPr>
      <w:rFonts w:ascii="Times New Roman" w:hAnsi="Times New Roman" w:cs="Times New Roman"/>
      <w:sz w:val="2"/>
      <w:lang w:eastAsia="en-U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qFormat/>
    <w:locked/>
    <w:rsid w:val="00116115"/>
    <w:rPr>
      <w:rFonts w:ascii="Courier New" w:hAnsi="Courier New" w:cs="Courier New"/>
      <w:sz w:val="20"/>
      <w:szCs w:val="20"/>
      <w:lang w:eastAsia="en-US"/>
    </w:rPr>
  </w:style>
  <w:style w:type="character" w:customStyle="1" w:styleId="IntestazioneCarattere">
    <w:name w:val="Intestazione Carattere"/>
    <w:basedOn w:val="Carpredefinitoparagrafo"/>
    <w:link w:val="Header"/>
    <w:uiPriority w:val="99"/>
    <w:semiHidden/>
    <w:qFormat/>
    <w:locked/>
    <w:rsid w:val="00116115"/>
    <w:rPr>
      <w:rFonts w:cs="Times New Roman"/>
      <w:lang w:eastAsia="en-US"/>
    </w:rPr>
  </w:style>
  <w:style w:type="character" w:customStyle="1" w:styleId="PidipaginaCarattere">
    <w:name w:val="Piè di pagina Carattere"/>
    <w:basedOn w:val="Carpredefinitoparagrafo"/>
    <w:link w:val="Footer"/>
    <w:uiPriority w:val="99"/>
    <w:semiHidden/>
    <w:qFormat/>
    <w:locked/>
    <w:rsid w:val="00116115"/>
    <w:rPr>
      <w:rFonts w:cs="Times New Roman"/>
      <w:lang w:eastAsia="en-US"/>
    </w:rPr>
  </w:style>
  <w:style w:type="paragraph" w:styleId="Titolo">
    <w:name w:val="Title"/>
    <w:basedOn w:val="Normale"/>
    <w:next w:val="Corpodeltesto"/>
    <w:link w:val="TitoloCarattere"/>
    <w:uiPriority w:val="99"/>
    <w:qFormat/>
    <w:rsid w:val="00D11B6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link w:val="CorpodeltestoCarattere"/>
    <w:uiPriority w:val="99"/>
    <w:rsid w:val="00D11B6C"/>
    <w:pPr>
      <w:spacing w:after="140" w:line="276" w:lineRule="auto"/>
    </w:pPr>
  </w:style>
  <w:style w:type="paragraph" w:styleId="Elenco">
    <w:name w:val="List"/>
    <w:basedOn w:val="Corpodeltesto"/>
    <w:uiPriority w:val="99"/>
    <w:rsid w:val="00D11B6C"/>
    <w:rPr>
      <w:rFonts w:cs="Arial"/>
    </w:rPr>
  </w:style>
  <w:style w:type="paragraph" w:customStyle="1" w:styleId="Caption">
    <w:name w:val="Caption"/>
    <w:basedOn w:val="Normale"/>
    <w:qFormat/>
    <w:rsid w:val="0047300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uiPriority w:val="99"/>
    <w:qFormat/>
    <w:rsid w:val="00D11B6C"/>
    <w:pPr>
      <w:suppressLineNumbers/>
    </w:pPr>
    <w:rPr>
      <w:rFonts w:cs="Arial"/>
    </w:rPr>
  </w:style>
  <w:style w:type="paragraph" w:styleId="Didascalia">
    <w:name w:val="caption"/>
    <w:basedOn w:val="Normale"/>
    <w:uiPriority w:val="99"/>
    <w:qFormat/>
    <w:rsid w:val="00D11B6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qFormat/>
    <w:rsid w:val="00061551"/>
    <w:pPr>
      <w:spacing w:after="0" w:line="240" w:lineRule="auto"/>
    </w:pPr>
    <w:rPr>
      <w:rFonts w:ascii="Segoe UI" w:hAnsi="Segoe UI"/>
      <w:sz w:val="18"/>
      <w:szCs w:val="20"/>
      <w:lang w:eastAsia="it-IT"/>
    </w:rPr>
  </w:style>
  <w:style w:type="paragraph" w:styleId="Paragrafoelenco">
    <w:name w:val="List Paragraph"/>
    <w:basedOn w:val="Normale"/>
    <w:uiPriority w:val="99"/>
    <w:qFormat/>
    <w:rsid w:val="00061551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qFormat/>
    <w:rsid w:val="000615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  <w:textAlignment w:val="auto"/>
    </w:pPr>
    <w:rPr>
      <w:rFonts w:ascii="Courier New" w:hAnsi="Courier New"/>
      <w:sz w:val="20"/>
      <w:szCs w:val="20"/>
      <w:lang w:eastAsia="it-IT"/>
    </w:rPr>
  </w:style>
  <w:style w:type="paragraph" w:customStyle="1" w:styleId="Intestazioneepidipagina">
    <w:name w:val="Intestazione e piè di pagina"/>
    <w:basedOn w:val="Normale"/>
    <w:uiPriority w:val="99"/>
    <w:qFormat/>
    <w:rsid w:val="00D11B6C"/>
  </w:style>
  <w:style w:type="paragraph" w:customStyle="1" w:styleId="Header">
    <w:name w:val="Header"/>
    <w:basedOn w:val="Normale"/>
    <w:link w:val="IntestazioneCarattere"/>
    <w:uiPriority w:val="99"/>
    <w:rsid w:val="00061551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eastAsia="it-IT"/>
    </w:rPr>
  </w:style>
  <w:style w:type="paragraph" w:customStyle="1" w:styleId="Footer">
    <w:name w:val="Footer"/>
    <w:basedOn w:val="Normale"/>
    <w:link w:val="PidipaginaCarattere"/>
    <w:uiPriority w:val="99"/>
    <w:rsid w:val="00061551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eastAsia="it-IT"/>
    </w:rPr>
  </w:style>
  <w:style w:type="paragraph" w:styleId="NormaleWeb">
    <w:name w:val="Normal (Web)"/>
    <w:basedOn w:val="Normale"/>
    <w:uiPriority w:val="99"/>
    <w:qFormat/>
    <w:rsid w:val="00061551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uiPriority w:val="99"/>
    <w:qFormat/>
    <w:rsid w:val="00061551"/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tandard">
    <w:name w:val="Standard"/>
    <w:uiPriority w:val="99"/>
    <w:qFormat/>
    <w:rsid w:val="00061551"/>
    <w:pPr>
      <w:textAlignment w:val="baseline"/>
    </w:pPr>
    <w:rPr>
      <w:rFonts w:ascii="Times New Roman" w:eastAsia="Times New Roman" w:hAnsi="Times New Roman"/>
      <w:szCs w:val="20"/>
      <w:lang w:eastAsia="ar-SA"/>
    </w:rPr>
  </w:style>
  <w:style w:type="paragraph" w:styleId="Nessunaspaziatura">
    <w:name w:val="No Spacing"/>
    <w:uiPriority w:val="99"/>
    <w:qFormat/>
    <w:rsid w:val="00061551"/>
    <w:rPr>
      <w:rFonts w:ascii="Times New Roman" w:eastAsia="Times New Roman" w:hAnsi="Times New Roman"/>
      <w:sz w:val="24"/>
      <w:szCs w:val="24"/>
      <w:lang w:eastAsia="ar-SA"/>
    </w:rPr>
  </w:style>
  <w:style w:type="paragraph" w:styleId="Intestazione">
    <w:name w:val="header"/>
    <w:basedOn w:val="Normale"/>
    <w:link w:val="IntestazioneCarattere1"/>
    <w:uiPriority w:val="99"/>
    <w:semiHidden/>
    <w:unhideWhenUsed/>
    <w:rsid w:val="00BD2E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rsid w:val="00BD2E59"/>
    <w:rPr>
      <w:lang w:eastAsia="en-US"/>
    </w:rPr>
  </w:style>
  <w:style w:type="paragraph" w:styleId="Pidipagina">
    <w:name w:val="footer"/>
    <w:basedOn w:val="Normale"/>
    <w:link w:val="PidipaginaCarattere1"/>
    <w:uiPriority w:val="99"/>
    <w:semiHidden/>
    <w:unhideWhenUsed/>
    <w:rsid w:val="00BD2E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rsid w:val="00BD2E59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dicesare@gmail.com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nna.benedetto.lucca@gmail.com" TargetMode="External"/><Relationship Id="rId12" Type="http://schemas.openxmlformats.org/officeDocument/2006/relationships/hyperlink" Target="http://www.polomusealetoscana.beniculturali.it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segreteria@fondazionebmlucca.it" TargetMode="External"/><Relationship Id="rId11" Type="http://schemas.openxmlformats.org/officeDocument/2006/relationships/hyperlink" Target="file:///C:\Users\utente\AppData\p.pace\Downloads\fabrizio.vallelonga@beniculturali.it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file:///C:\Users\utente\AppData\p.pace\Downloads\paola.pace@beniculturali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.acampa@operalaboratori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Museo di Villa Guinigi in mostra due opere inedite di Matteo Civitali, scoperte da Valentino Anselmi, grazie al sostegno della Fondazione Banca del Monte di Lucca</vt:lpstr>
    </vt:vector>
  </TitlesOfParts>
  <Company>BASTARDS TeaM</Company>
  <LinksUpToDate>false</LinksUpToDate>
  <CharactersWithSpaces>6525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Museo di Villa Guinigi in mostra due opere inedite di Matteo Civitali, scoperte da Valentino Anselmi, grazie al sostegno della Fondazione Banca del Monte di Lucca</dc:title>
  <dc:creator>Elena EC. Cosimini</dc:creator>
  <cp:lastModifiedBy>BA</cp:lastModifiedBy>
  <cp:revision>5</cp:revision>
  <cp:lastPrinted>2018-11-07T11:58:00Z</cp:lastPrinted>
  <dcterms:created xsi:type="dcterms:W3CDTF">2021-06-18T07:33:00Z</dcterms:created>
  <dcterms:modified xsi:type="dcterms:W3CDTF">2021-06-18T07:35:00Z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